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5554A" w14:textId="77777777" w:rsidR="00193938" w:rsidRPr="00C5480F" w:rsidRDefault="00193938">
      <w:pPr>
        <w:spacing w:line="540" w:lineRule="exact"/>
        <w:jc w:val="center"/>
        <w:rPr>
          <w:rFonts w:ascii="仿宋" w:eastAsia="仿宋" w:hAnsi="仿宋"/>
          <w:b/>
          <w:bCs/>
          <w:sz w:val="44"/>
          <w:szCs w:val="44"/>
        </w:rPr>
      </w:pPr>
    </w:p>
    <w:p w14:paraId="33407EA7" w14:textId="77777777" w:rsidR="008F615D" w:rsidRPr="00FB4708" w:rsidRDefault="008F615D">
      <w:pPr>
        <w:spacing w:line="540" w:lineRule="exact"/>
        <w:jc w:val="center"/>
        <w:rPr>
          <w:rFonts w:ascii="黑体" w:eastAsia="黑体" w:hAnsi="黑体"/>
          <w:sz w:val="44"/>
          <w:szCs w:val="44"/>
        </w:rPr>
      </w:pPr>
      <w:r w:rsidRPr="00FB4708">
        <w:rPr>
          <w:rFonts w:ascii="黑体" w:eastAsia="黑体" w:hAnsi="黑体" w:hint="eastAsia"/>
          <w:sz w:val="44"/>
          <w:szCs w:val="44"/>
        </w:rPr>
        <w:t>行业标准</w:t>
      </w:r>
      <w:r w:rsidR="003545A0" w:rsidRPr="00FB4708">
        <w:rPr>
          <w:rFonts w:ascii="黑体" w:eastAsia="黑体" w:hAnsi="黑体" w:hint="eastAsia"/>
          <w:sz w:val="44"/>
          <w:szCs w:val="44"/>
        </w:rPr>
        <w:t>《</w:t>
      </w:r>
      <w:r w:rsidR="00F24223" w:rsidRPr="00FB4708">
        <w:rPr>
          <w:rFonts w:ascii="黑体" w:eastAsia="黑体" w:hAnsi="黑体" w:hint="eastAsia"/>
          <w:sz w:val="44"/>
          <w:szCs w:val="44"/>
        </w:rPr>
        <w:t>仓储与配送服务计量</w:t>
      </w:r>
      <w:r w:rsidR="003545A0" w:rsidRPr="00FB4708">
        <w:rPr>
          <w:rFonts w:ascii="黑体" w:eastAsia="黑体" w:hAnsi="黑体" w:hint="eastAsia"/>
          <w:sz w:val="44"/>
          <w:szCs w:val="44"/>
        </w:rPr>
        <w:t>规范》</w:t>
      </w:r>
    </w:p>
    <w:p w14:paraId="3275C210" w14:textId="42F90C54" w:rsidR="00193938" w:rsidRPr="00FB4708" w:rsidRDefault="00FB4708">
      <w:pPr>
        <w:spacing w:line="5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（征求意见稿）</w:t>
      </w:r>
      <w:r w:rsidR="003545A0" w:rsidRPr="00FB4708">
        <w:rPr>
          <w:rFonts w:ascii="黑体" w:eastAsia="黑体" w:hAnsi="黑体" w:hint="eastAsia"/>
          <w:sz w:val="44"/>
          <w:szCs w:val="44"/>
        </w:rPr>
        <w:t>编制说明</w:t>
      </w:r>
    </w:p>
    <w:p w14:paraId="6AA2B2E8" w14:textId="77777777" w:rsidR="00193938" w:rsidRPr="00C5480F" w:rsidRDefault="003545A0" w:rsidP="009A097D">
      <w:pPr>
        <w:pStyle w:val="1"/>
        <w:keepNext/>
        <w:keepLines/>
        <w:spacing w:beforeLines="50" w:before="156" w:beforeAutospacing="0" w:afterLines="50" w:after="156" w:afterAutospacing="0" w:line="360" w:lineRule="auto"/>
        <w:jc w:val="both"/>
        <w:rPr>
          <w:rFonts w:ascii="仿宋" w:eastAsia="仿宋" w:hAnsi="仿宋" w:hint="default"/>
          <w:kern w:val="2"/>
          <w:sz w:val="32"/>
          <w:szCs w:val="44"/>
        </w:rPr>
      </w:pPr>
      <w:r w:rsidRPr="00C5480F">
        <w:rPr>
          <w:rFonts w:ascii="仿宋" w:eastAsia="仿宋" w:hAnsi="仿宋"/>
          <w:kern w:val="2"/>
          <w:sz w:val="32"/>
          <w:szCs w:val="44"/>
        </w:rPr>
        <w:t>一、项目</w:t>
      </w:r>
      <w:r w:rsidRPr="00C5480F">
        <w:rPr>
          <w:rFonts w:ascii="仿宋" w:eastAsia="仿宋" w:hAnsi="仿宋" w:hint="default"/>
          <w:kern w:val="2"/>
          <w:sz w:val="32"/>
          <w:szCs w:val="44"/>
        </w:rPr>
        <w:t>来源</w:t>
      </w:r>
    </w:p>
    <w:p w14:paraId="7EB658FA" w14:textId="672D3792" w:rsidR="00193938" w:rsidRPr="00C5480F" w:rsidRDefault="003545A0">
      <w:pPr>
        <w:pStyle w:val="1"/>
        <w:widowControl/>
        <w:spacing w:before="0" w:beforeAutospacing="0" w:after="0" w:afterAutospacing="0"/>
        <w:ind w:firstLineChars="200" w:firstLine="640"/>
        <w:rPr>
          <w:rFonts w:ascii="仿宋" w:eastAsia="仿宋" w:hAnsi="仿宋" w:hint="default"/>
          <w:b w:val="0"/>
          <w:kern w:val="2"/>
          <w:sz w:val="32"/>
          <w:szCs w:val="32"/>
        </w:rPr>
      </w:pPr>
      <w:r w:rsidRPr="00C5480F">
        <w:rPr>
          <w:rFonts w:ascii="仿宋" w:eastAsia="仿宋" w:hAnsi="仿宋"/>
          <w:b w:val="0"/>
          <w:kern w:val="2"/>
          <w:sz w:val="32"/>
          <w:szCs w:val="32"/>
        </w:rPr>
        <w:t>本</w:t>
      </w:r>
      <w:r w:rsidR="00BE325B" w:rsidRPr="00C5480F">
        <w:rPr>
          <w:rFonts w:ascii="仿宋" w:eastAsia="仿宋" w:hAnsi="仿宋"/>
          <w:b w:val="0"/>
          <w:kern w:val="2"/>
          <w:sz w:val="32"/>
          <w:szCs w:val="32"/>
        </w:rPr>
        <w:t>文件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由中国仓储与配送协会提出，商务部归口管理。</w:t>
      </w:r>
      <w:r w:rsidRPr="00C5480F">
        <w:rPr>
          <w:rFonts w:ascii="仿宋" w:eastAsia="仿宋" w:hAnsi="仿宋" w:hint="default"/>
          <w:b w:val="0"/>
          <w:kern w:val="2"/>
          <w:sz w:val="32"/>
          <w:szCs w:val="32"/>
        </w:rPr>
        <w:t>201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</w:rPr>
        <w:t>7</w:t>
      </w:r>
      <w:r w:rsidRPr="00C5480F">
        <w:rPr>
          <w:rFonts w:ascii="仿宋" w:eastAsia="仿宋" w:hAnsi="仿宋" w:hint="default"/>
          <w:b w:val="0"/>
          <w:kern w:val="2"/>
          <w:sz w:val="32"/>
          <w:szCs w:val="32"/>
        </w:rPr>
        <w:t>年7月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商务部</w:t>
      </w:r>
      <w:r w:rsidRPr="00C5480F">
        <w:rPr>
          <w:rFonts w:ascii="仿宋" w:eastAsia="仿宋" w:hAnsi="仿宋" w:hint="default"/>
          <w:b w:val="0"/>
          <w:kern w:val="2"/>
          <w:sz w:val="32"/>
          <w:szCs w:val="32"/>
        </w:rPr>
        <w:t>下达了《商务部办公厅关于下达201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</w:rPr>
        <w:t>7</w:t>
      </w:r>
      <w:r w:rsidRPr="00C5480F">
        <w:rPr>
          <w:rFonts w:ascii="仿宋" w:eastAsia="仿宋" w:hAnsi="仿宋" w:hint="default"/>
          <w:b w:val="0"/>
          <w:kern w:val="2"/>
          <w:sz w:val="32"/>
          <w:szCs w:val="32"/>
        </w:rPr>
        <w:t>年流通行业标准项目计划的通知》</w:t>
      </w:r>
      <w:r w:rsidR="001775C9">
        <w:rPr>
          <w:rFonts w:ascii="仿宋" w:eastAsia="仿宋" w:hAnsi="仿宋"/>
          <w:b w:val="0"/>
          <w:kern w:val="2"/>
          <w:sz w:val="32"/>
          <w:szCs w:val="32"/>
        </w:rPr>
        <w:t>（</w:t>
      </w:r>
      <w:r w:rsidRPr="00C5480F">
        <w:rPr>
          <w:rFonts w:ascii="仿宋" w:eastAsia="仿宋" w:hAnsi="仿宋" w:hint="default"/>
          <w:b w:val="0"/>
          <w:kern w:val="2"/>
          <w:sz w:val="32"/>
          <w:szCs w:val="32"/>
        </w:rPr>
        <w:t>商办流通函〔201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</w:rPr>
        <w:t>7</w:t>
      </w:r>
      <w:r w:rsidRPr="00C5480F">
        <w:rPr>
          <w:rFonts w:ascii="仿宋" w:eastAsia="仿宋" w:hAnsi="仿宋" w:hint="default"/>
          <w:b w:val="0"/>
          <w:kern w:val="2"/>
          <w:sz w:val="32"/>
          <w:szCs w:val="32"/>
        </w:rPr>
        <w:t>〕2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</w:rPr>
        <w:t>32</w:t>
      </w:r>
      <w:r w:rsidR="001775C9" w:rsidRPr="00C5480F">
        <w:rPr>
          <w:rFonts w:ascii="仿宋" w:eastAsia="仿宋" w:hAnsi="仿宋" w:hint="default"/>
          <w:b w:val="0"/>
          <w:kern w:val="2"/>
          <w:sz w:val="32"/>
          <w:szCs w:val="32"/>
        </w:rPr>
        <w:t>号</w:t>
      </w:r>
      <w:r w:rsidR="001775C9">
        <w:rPr>
          <w:rFonts w:ascii="仿宋" w:eastAsia="仿宋" w:hAnsi="仿宋"/>
          <w:b w:val="0"/>
          <w:kern w:val="2"/>
          <w:sz w:val="32"/>
          <w:szCs w:val="32"/>
        </w:rPr>
        <w:t>）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，</w:t>
      </w:r>
      <w:r w:rsidR="00A46005" w:rsidRPr="00C5480F">
        <w:rPr>
          <w:rFonts w:ascii="仿宋" w:eastAsia="仿宋" w:hAnsi="仿宋"/>
          <w:b w:val="0"/>
          <w:kern w:val="2"/>
          <w:sz w:val="32"/>
          <w:szCs w:val="32"/>
        </w:rPr>
        <w:t>《</w:t>
      </w:r>
      <w:r w:rsidR="00F24223" w:rsidRPr="00F24223">
        <w:rPr>
          <w:rFonts w:ascii="仿宋" w:eastAsia="仿宋" w:hAnsi="仿宋"/>
          <w:b w:val="0"/>
          <w:kern w:val="2"/>
          <w:sz w:val="32"/>
          <w:szCs w:val="32"/>
        </w:rPr>
        <w:t>仓储与配送服务计量规范</w:t>
      </w:r>
      <w:r w:rsidR="00A46005" w:rsidRPr="00C5480F">
        <w:rPr>
          <w:rFonts w:ascii="仿宋" w:eastAsia="仿宋" w:hAnsi="仿宋"/>
          <w:b w:val="0"/>
          <w:kern w:val="2"/>
          <w:sz w:val="32"/>
          <w:szCs w:val="32"/>
        </w:rPr>
        <w:t>》</w:t>
      </w:r>
      <w:r w:rsidRPr="00C5480F">
        <w:rPr>
          <w:rFonts w:ascii="仿宋" w:eastAsia="仿宋" w:hAnsi="仿宋" w:hint="default"/>
          <w:b w:val="0"/>
          <w:kern w:val="2"/>
          <w:sz w:val="32"/>
          <w:szCs w:val="32"/>
        </w:rPr>
        <w:t>列入</w:t>
      </w:r>
      <w:r w:rsidR="00D62CFE">
        <w:rPr>
          <w:rFonts w:ascii="仿宋" w:eastAsia="仿宋" w:hAnsi="仿宋"/>
          <w:b w:val="0"/>
          <w:kern w:val="2"/>
          <w:sz w:val="32"/>
          <w:szCs w:val="32"/>
        </w:rPr>
        <w:t>该</w:t>
      </w:r>
      <w:r w:rsidRPr="00C5480F">
        <w:rPr>
          <w:rFonts w:ascii="仿宋" w:eastAsia="仿宋" w:hAnsi="仿宋" w:hint="default"/>
          <w:b w:val="0"/>
          <w:kern w:val="2"/>
          <w:sz w:val="32"/>
          <w:szCs w:val="32"/>
        </w:rPr>
        <w:t>行业标准项目计划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 xml:space="preserve">。 </w:t>
      </w:r>
    </w:p>
    <w:p w14:paraId="468C3D52" w14:textId="4794A526" w:rsidR="00F24223" w:rsidRDefault="003545A0" w:rsidP="004F07E3">
      <w:pPr>
        <w:pStyle w:val="1"/>
        <w:widowControl/>
        <w:spacing w:before="0" w:beforeAutospacing="0" w:after="0" w:afterAutospacing="0"/>
        <w:ind w:firstLineChars="200" w:firstLine="640"/>
        <w:rPr>
          <w:rFonts w:ascii="仿宋" w:eastAsia="仿宋" w:hAnsi="仿宋" w:hint="default"/>
          <w:b w:val="0"/>
          <w:kern w:val="2"/>
          <w:sz w:val="32"/>
          <w:szCs w:val="32"/>
        </w:rPr>
      </w:pPr>
      <w:r w:rsidRPr="00C5480F">
        <w:rPr>
          <w:rFonts w:ascii="仿宋" w:eastAsia="仿宋" w:hAnsi="仿宋"/>
          <w:b w:val="0"/>
          <w:kern w:val="2"/>
          <w:sz w:val="32"/>
          <w:szCs w:val="32"/>
        </w:rPr>
        <w:t>本</w:t>
      </w:r>
      <w:r w:rsidR="00BE325B" w:rsidRPr="00C5480F">
        <w:rPr>
          <w:rFonts w:ascii="仿宋" w:eastAsia="仿宋" w:hAnsi="仿宋"/>
          <w:b w:val="0"/>
          <w:kern w:val="2"/>
          <w:sz w:val="32"/>
          <w:szCs w:val="32"/>
        </w:rPr>
        <w:t>文件</w:t>
      </w:r>
      <w:r w:rsidR="008F615D">
        <w:rPr>
          <w:rFonts w:ascii="仿宋" w:eastAsia="仿宋" w:hAnsi="仿宋"/>
          <w:b w:val="0"/>
          <w:kern w:val="2"/>
          <w:sz w:val="32"/>
          <w:szCs w:val="32"/>
        </w:rPr>
        <w:t>起草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单位有</w:t>
      </w:r>
      <w:r w:rsidR="004F07E3" w:rsidRPr="004F07E3">
        <w:rPr>
          <w:rFonts w:ascii="仿宋" w:eastAsia="仿宋" w:hAnsi="仿宋"/>
          <w:b w:val="0"/>
          <w:kern w:val="2"/>
          <w:sz w:val="32"/>
          <w:szCs w:val="32"/>
        </w:rPr>
        <w:t>中国仓储与配送协会</w:t>
      </w:r>
      <w:r w:rsidR="00F24223">
        <w:rPr>
          <w:rFonts w:ascii="仿宋" w:eastAsia="仿宋" w:hAnsi="仿宋"/>
          <w:b w:val="0"/>
          <w:kern w:val="2"/>
          <w:sz w:val="32"/>
          <w:szCs w:val="32"/>
        </w:rPr>
        <w:t>等</w:t>
      </w:r>
      <w:r w:rsidR="00656CB0">
        <w:rPr>
          <w:rFonts w:ascii="仿宋" w:eastAsia="仿宋" w:hAnsi="仿宋"/>
          <w:b w:val="0"/>
          <w:kern w:val="2"/>
          <w:sz w:val="32"/>
          <w:szCs w:val="32"/>
        </w:rPr>
        <w:t>。</w:t>
      </w:r>
    </w:p>
    <w:p w14:paraId="3C3621B0" w14:textId="0CF8F99A" w:rsidR="00193938" w:rsidRPr="00C5480F" w:rsidRDefault="003545A0" w:rsidP="009A097D">
      <w:pPr>
        <w:pStyle w:val="1"/>
        <w:keepNext/>
        <w:keepLines/>
        <w:spacing w:beforeLines="50" w:before="156" w:beforeAutospacing="0" w:afterLines="50" w:after="156" w:afterAutospacing="0" w:line="360" w:lineRule="auto"/>
        <w:jc w:val="both"/>
        <w:rPr>
          <w:rFonts w:ascii="仿宋" w:eastAsia="仿宋" w:hAnsi="仿宋" w:hint="default"/>
          <w:kern w:val="2"/>
          <w:sz w:val="32"/>
          <w:szCs w:val="44"/>
        </w:rPr>
      </w:pPr>
      <w:r w:rsidRPr="00C5480F">
        <w:rPr>
          <w:rFonts w:ascii="仿宋" w:eastAsia="仿宋" w:hAnsi="仿宋"/>
          <w:kern w:val="2"/>
          <w:sz w:val="32"/>
          <w:szCs w:val="44"/>
        </w:rPr>
        <w:t>二、标准名称变更</w:t>
      </w:r>
    </w:p>
    <w:p w14:paraId="03B739B4" w14:textId="77777777" w:rsidR="00193938" w:rsidRPr="00C5480F" w:rsidRDefault="003545A0">
      <w:pPr>
        <w:spacing w:line="6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C5480F">
        <w:rPr>
          <w:rFonts w:ascii="仿宋" w:eastAsia="仿宋" w:hAnsi="仿宋" w:cs="仿宋_GB2312"/>
          <w:sz w:val="32"/>
          <w:szCs w:val="32"/>
        </w:rPr>
        <w:t>标准名称未变更</w:t>
      </w:r>
      <w:r w:rsidR="001775C9">
        <w:rPr>
          <w:rFonts w:ascii="仿宋" w:eastAsia="仿宋" w:hAnsi="仿宋" w:cs="仿宋_GB2312" w:hint="eastAsia"/>
          <w:sz w:val="32"/>
          <w:szCs w:val="32"/>
        </w:rPr>
        <w:t>，</w:t>
      </w:r>
      <w:r w:rsidRPr="00C5480F">
        <w:rPr>
          <w:rFonts w:ascii="仿宋" w:eastAsia="仿宋" w:hAnsi="仿宋" w:cs="仿宋_GB2312"/>
          <w:sz w:val="32"/>
          <w:szCs w:val="32"/>
        </w:rPr>
        <w:t>与申报时一致。</w:t>
      </w:r>
    </w:p>
    <w:p w14:paraId="272D5CEC" w14:textId="77777777" w:rsidR="00193938" w:rsidRPr="00C5480F" w:rsidRDefault="003545A0" w:rsidP="009A097D">
      <w:pPr>
        <w:pStyle w:val="1"/>
        <w:keepNext/>
        <w:keepLines/>
        <w:spacing w:beforeLines="50" w:before="156" w:beforeAutospacing="0" w:afterLines="50" w:after="156" w:afterAutospacing="0" w:line="360" w:lineRule="auto"/>
        <w:jc w:val="both"/>
        <w:rPr>
          <w:rFonts w:ascii="仿宋" w:eastAsia="仿宋" w:hAnsi="仿宋" w:hint="default"/>
          <w:kern w:val="2"/>
          <w:sz w:val="32"/>
          <w:szCs w:val="44"/>
        </w:rPr>
      </w:pPr>
      <w:r w:rsidRPr="00C5480F">
        <w:rPr>
          <w:rFonts w:ascii="仿宋" w:eastAsia="仿宋" w:hAnsi="仿宋"/>
          <w:kern w:val="2"/>
          <w:sz w:val="32"/>
          <w:szCs w:val="44"/>
        </w:rPr>
        <w:t>三、 标准编写的目的</w:t>
      </w:r>
      <w:r w:rsidRPr="00C5480F">
        <w:rPr>
          <w:rFonts w:ascii="仿宋" w:eastAsia="仿宋" w:hAnsi="仿宋" w:hint="default"/>
          <w:kern w:val="2"/>
          <w:sz w:val="32"/>
          <w:szCs w:val="44"/>
        </w:rPr>
        <w:t>、</w:t>
      </w:r>
      <w:r w:rsidRPr="00C5480F">
        <w:rPr>
          <w:rFonts w:ascii="仿宋" w:eastAsia="仿宋" w:hAnsi="仿宋"/>
          <w:kern w:val="2"/>
          <w:sz w:val="32"/>
          <w:szCs w:val="44"/>
        </w:rPr>
        <w:t>意义</w:t>
      </w:r>
    </w:p>
    <w:p w14:paraId="46D2E78E" w14:textId="721B7A81" w:rsidR="00193938" w:rsidRPr="00C5480F" w:rsidRDefault="001775C9" w:rsidP="0082480F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480F">
        <w:rPr>
          <w:rFonts w:ascii="仿宋" w:eastAsia="仿宋" w:hAnsi="仿宋" w:cs="仿宋_GB2312"/>
          <w:sz w:val="32"/>
          <w:szCs w:val="32"/>
        </w:rPr>
        <w:t>本</w:t>
      </w:r>
      <w:r w:rsidRPr="00C5480F">
        <w:rPr>
          <w:rFonts w:ascii="仿宋" w:eastAsia="仿宋" w:hAnsi="仿宋" w:cs="仿宋_GB2312" w:hint="eastAsia"/>
          <w:sz w:val="32"/>
          <w:szCs w:val="32"/>
        </w:rPr>
        <w:t>文件</w:t>
      </w:r>
      <w:r w:rsidRPr="00C5480F">
        <w:rPr>
          <w:rFonts w:ascii="仿宋" w:eastAsia="仿宋" w:hAnsi="仿宋" w:cs="仿宋_GB2312"/>
          <w:sz w:val="32"/>
          <w:szCs w:val="32"/>
        </w:rPr>
        <w:t>的制定与</w:t>
      </w:r>
      <w:r>
        <w:rPr>
          <w:rFonts w:ascii="仿宋" w:eastAsia="仿宋" w:hAnsi="仿宋" w:cs="仿宋_GB2312" w:hint="eastAsia"/>
          <w:sz w:val="32"/>
          <w:szCs w:val="32"/>
        </w:rPr>
        <w:t>实施</w:t>
      </w:r>
      <w:r w:rsidR="002C2516">
        <w:rPr>
          <w:rFonts w:ascii="仿宋" w:eastAsia="仿宋" w:hAnsi="仿宋" w:cs="仿宋_GB2312" w:hint="eastAsia"/>
          <w:sz w:val="32"/>
          <w:szCs w:val="32"/>
        </w:rPr>
        <w:t>，一方面是</w:t>
      </w:r>
      <w:r w:rsidRPr="00C5480F">
        <w:rPr>
          <w:rFonts w:ascii="仿宋" w:eastAsia="仿宋" w:hAnsi="仿宋" w:cs="仿宋_GB2312" w:hint="eastAsia"/>
          <w:sz w:val="32"/>
          <w:szCs w:val="32"/>
        </w:rPr>
        <w:t>贯彻落实商务部</w:t>
      </w:r>
      <w:r w:rsidR="003545A0" w:rsidRPr="00C5480F">
        <w:rPr>
          <w:rFonts w:ascii="仿宋" w:eastAsia="仿宋" w:hAnsi="仿宋" w:cs="仿宋_GB2312" w:hint="eastAsia"/>
          <w:sz w:val="32"/>
          <w:szCs w:val="32"/>
        </w:rPr>
        <w:t>、国家标准委关于印发《国内贸易流通标准化建设“十三五”规划（2016-2020年）》（商流通发[2016]479号）、国家标准</w:t>
      </w:r>
      <w:r w:rsidR="003545A0" w:rsidRPr="00C5480F">
        <w:rPr>
          <w:rFonts w:ascii="仿宋" w:eastAsia="仿宋" w:hAnsi="仿宋" w:hint="eastAsia"/>
          <w:sz w:val="32"/>
          <w:szCs w:val="32"/>
        </w:rPr>
        <w:t>委关于</w:t>
      </w:r>
      <w:r w:rsidR="003545A0" w:rsidRPr="00C5480F">
        <w:rPr>
          <w:rFonts w:ascii="仿宋" w:eastAsia="仿宋" w:hAnsi="仿宋"/>
          <w:sz w:val="32"/>
          <w:szCs w:val="32"/>
        </w:rPr>
        <w:t>《</w:t>
      </w:r>
      <w:r w:rsidR="003545A0" w:rsidRPr="00C5480F">
        <w:rPr>
          <w:rFonts w:ascii="仿宋" w:eastAsia="仿宋" w:hAnsi="仿宋" w:hint="eastAsia"/>
          <w:sz w:val="32"/>
          <w:szCs w:val="32"/>
        </w:rPr>
        <w:t>2018年全国标准化工作要点》</w:t>
      </w:r>
      <w:r w:rsidR="003545A0" w:rsidRPr="00C5480F">
        <w:rPr>
          <w:rFonts w:ascii="仿宋" w:eastAsia="仿宋" w:hAnsi="仿宋"/>
          <w:sz w:val="32"/>
          <w:szCs w:val="32"/>
        </w:rPr>
        <w:t>等文件</w:t>
      </w:r>
      <w:r w:rsidR="006D65BC">
        <w:rPr>
          <w:rFonts w:ascii="仿宋" w:eastAsia="仿宋" w:hAnsi="仿宋" w:hint="eastAsia"/>
          <w:sz w:val="32"/>
          <w:szCs w:val="32"/>
        </w:rPr>
        <w:t>“</w:t>
      </w:r>
      <w:r w:rsidR="006D65BC" w:rsidRPr="00C5480F">
        <w:rPr>
          <w:rFonts w:ascii="仿宋" w:eastAsia="仿宋" w:hAnsi="仿宋" w:hint="eastAsia"/>
          <w:sz w:val="32"/>
          <w:szCs w:val="32"/>
        </w:rPr>
        <w:t>加快物流等重点领域标准研制</w:t>
      </w:r>
      <w:r w:rsidR="006D65BC">
        <w:rPr>
          <w:rFonts w:ascii="仿宋" w:eastAsia="仿宋" w:hAnsi="仿宋" w:hint="eastAsia"/>
          <w:sz w:val="32"/>
          <w:szCs w:val="32"/>
        </w:rPr>
        <w:t>”精神</w:t>
      </w:r>
      <w:r w:rsidR="003545A0" w:rsidRPr="00C5480F">
        <w:rPr>
          <w:rFonts w:ascii="仿宋" w:eastAsia="仿宋" w:hAnsi="仿宋" w:hint="eastAsia"/>
          <w:sz w:val="32"/>
          <w:szCs w:val="32"/>
        </w:rPr>
        <w:t>，</w:t>
      </w:r>
      <w:r w:rsidR="002C2516">
        <w:rPr>
          <w:rFonts w:ascii="仿宋" w:eastAsia="仿宋" w:hAnsi="仿宋" w:hint="eastAsia"/>
          <w:sz w:val="32"/>
          <w:szCs w:val="32"/>
        </w:rPr>
        <w:t>弥补</w:t>
      </w:r>
      <w:r w:rsidR="008D75C8">
        <w:rPr>
          <w:rFonts w:ascii="仿宋" w:eastAsia="仿宋" w:hAnsi="仿宋" w:hint="eastAsia"/>
          <w:sz w:val="32"/>
          <w:szCs w:val="32"/>
        </w:rPr>
        <w:t>仓储与</w:t>
      </w:r>
      <w:r w:rsidR="002C2516">
        <w:rPr>
          <w:rFonts w:ascii="仿宋" w:eastAsia="仿宋" w:hAnsi="仿宋" w:hint="eastAsia"/>
          <w:sz w:val="32"/>
          <w:szCs w:val="32"/>
        </w:rPr>
        <w:t>配送相关标准的空白；</w:t>
      </w:r>
      <w:r w:rsidR="00EA6B76">
        <w:rPr>
          <w:rFonts w:ascii="仿宋" w:eastAsia="仿宋" w:hAnsi="仿宋" w:hint="eastAsia"/>
          <w:sz w:val="32"/>
          <w:szCs w:val="32"/>
        </w:rPr>
        <w:t>另一方面，</w:t>
      </w:r>
      <w:r w:rsidR="00F24223">
        <w:rPr>
          <w:rFonts w:ascii="仿宋" w:eastAsia="仿宋" w:hAnsi="仿宋" w:hint="eastAsia"/>
          <w:sz w:val="32"/>
          <w:szCs w:val="32"/>
        </w:rPr>
        <w:t>通过</w:t>
      </w:r>
      <w:r w:rsidR="00EA6B76" w:rsidRPr="00C5480F">
        <w:rPr>
          <w:rFonts w:ascii="仿宋" w:eastAsia="仿宋" w:hAnsi="仿宋" w:hint="eastAsia"/>
          <w:sz w:val="32"/>
          <w:szCs w:val="32"/>
        </w:rPr>
        <w:t>本</w:t>
      </w:r>
      <w:r w:rsidR="00EA6B76">
        <w:rPr>
          <w:rFonts w:ascii="仿宋" w:eastAsia="仿宋" w:hAnsi="仿宋" w:hint="eastAsia"/>
          <w:sz w:val="32"/>
          <w:szCs w:val="32"/>
        </w:rPr>
        <w:t>文件</w:t>
      </w:r>
      <w:r w:rsidR="00F24223" w:rsidRPr="00F24223">
        <w:rPr>
          <w:rFonts w:ascii="仿宋" w:eastAsia="仿宋" w:hAnsi="仿宋" w:hint="eastAsia"/>
          <w:sz w:val="32"/>
          <w:szCs w:val="32"/>
        </w:rPr>
        <w:t>的制定和实施，规范我国仓储与配送的计量标准，为</w:t>
      </w:r>
      <w:r w:rsidR="00284A60">
        <w:rPr>
          <w:rFonts w:ascii="仿宋" w:eastAsia="仿宋" w:hAnsi="仿宋" w:hint="eastAsia"/>
          <w:sz w:val="32"/>
          <w:szCs w:val="32"/>
        </w:rPr>
        <w:t>物流</w:t>
      </w:r>
      <w:r w:rsidR="00F24223" w:rsidRPr="00F24223">
        <w:rPr>
          <w:rFonts w:ascii="仿宋" w:eastAsia="仿宋" w:hAnsi="仿宋" w:hint="eastAsia"/>
          <w:sz w:val="32"/>
          <w:szCs w:val="32"/>
        </w:rPr>
        <w:t>企业的服务标准化提供支撑，以满足现代化仓储与配送的发展需求。使各项</w:t>
      </w:r>
      <w:r w:rsidR="00542599">
        <w:rPr>
          <w:rFonts w:ascii="仿宋" w:eastAsia="仿宋" w:hAnsi="仿宋" w:hint="eastAsia"/>
          <w:sz w:val="32"/>
          <w:szCs w:val="32"/>
        </w:rPr>
        <w:t>仓储与配送</w:t>
      </w:r>
      <w:r w:rsidR="00F24223" w:rsidRPr="00F24223">
        <w:rPr>
          <w:rFonts w:ascii="仿宋" w:eastAsia="仿宋" w:hAnsi="仿宋" w:hint="eastAsia"/>
          <w:sz w:val="32"/>
          <w:szCs w:val="32"/>
        </w:rPr>
        <w:t>服务</w:t>
      </w:r>
      <w:r w:rsidR="00656CB0">
        <w:rPr>
          <w:rFonts w:ascii="仿宋" w:eastAsia="仿宋" w:hAnsi="仿宋" w:hint="eastAsia"/>
          <w:sz w:val="32"/>
          <w:szCs w:val="32"/>
        </w:rPr>
        <w:t>计量</w:t>
      </w:r>
      <w:r w:rsidR="00F24223" w:rsidRPr="00F24223">
        <w:rPr>
          <w:rFonts w:ascii="仿宋" w:eastAsia="仿宋" w:hAnsi="仿宋" w:hint="eastAsia"/>
          <w:sz w:val="32"/>
          <w:szCs w:val="32"/>
        </w:rPr>
        <w:t>更加透明，进一步推动资源共享与利用，对行业的服务标准化发</w:t>
      </w:r>
      <w:r w:rsidR="00F24223" w:rsidRPr="00F24223">
        <w:rPr>
          <w:rFonts w:ascii="仿宋" w:eastAsia="仿宋" w:hAnsi="仿宋" w:hint="eastAsia"/>
          <w:sz w:val="32"/>
          <w:szCs w:val="32"/>
        </w:rPr>
        <w:lastRenderedPageBreak/>
        <w:t>展具有重要意义。</w:t>
      </w:r>
    </w:p>
    <w:p w14:paraId="240A0097" w14:textId="77777777" w:rsidR="00F131A6" w:rsidRDefault="003545A0" w:rsidP="009A097D">
      <w:pPr>
        <w:pStyle w:val="1"/>
        <w:keepNext/>
        <w:keepLines/>
        <w:spacing w:beforeLines="50" w:before="156" w:beforeAutospacing="0" w:afterLines="50" w:after="156" w:afterAutospacing="0" w:line="360" w:lineRule="auto"/>
        <w:jc w:val="both"/>
        <w:rPr>
          <w:rFonts w:ascii="仿宋" w:eastAsia="仿宋" w:hAnsi="仿宋" w:hint="default"/>
          <w:kern w:val="2"/>
          <w:sz w:val="32"/>
          <w:szCs w:val="44"/>
        </w:rPr>
      </w:pPr>
      <w:r w:rsidRPr="00C5480F">
        <w:rPr>
          <w:rFonts w:ascii="仿宋" w:eastAsia="仿宋" w:hAnsi="仿宋"/>
          <w:kern w:val="2"/>
          <w:sz w:val="32"/>
          <w:szCs w:val="44"/>
        </w:rPr>
        <w:t>四、主要工作过程</w:t>
      </w:r>
    </w:p>
    <w:p w14:paraId="2EC557B4" w14:textId="75C9FA4C" w:rsidR="00193938" w:rsidRPr="00C5480F" w:rsidRDefault="001775C9">
      <w:pPr>
        <w:pStyle w:val="1"/>
        <w:widowControl/>
        <w:spacing w:before="0" w:beforeAutospacing="0" w:after="0" w:afterAutospacing="0"/>
        <w:ind w:firstLineChars="200" w:firstLine="640"/>
        <w:rPr>
          <w:rFonts w:ascii="仿宋" w:eastAsia="仿宋" w:hAnsi="仿宋" w:hint="default"/>
          <w:b w:val="0"/>
          <w:kern w:val="2"/>
          <w:sz w:val="32"/>
          <w:szCs w:val="32"/>
        </w:rPr>
      </w:pPr>
      <w:r>
        <w:rPr>
          <w:rFonts w:ascii="仿宋" w:eastAsia="仿宋" w:hAnsi="仿宋"/>
          <w:b w:val="0"/>
          <w:kern w:val="2"/>
          <w:sz w:val="32"/>
          <w:szCs w:val="32"/>
        </w:rPr>
        <w:t>标准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立项后</w:t>
      </w:r>
      <w:r w:rsidR="003545A0" w:rsidRPr="00C5480F">
        <w:rPr>
          <w:rFonts w:ascii="仿宋" w:eastAsia="仿宋" w:hAnsi="仿宋"/>
          <w:b w:val="0"/>
          <w:kern w:val="2"/>
          <w:sz w:val="32"/>
          <w:szCs w:val="32"/>
        </w:rPr>
        <w:t>，由主要起草单位牵头成立了编写工作组。并主要进行了如下工作：</w:t>
      </w:r>
    </w:p>
    <w:p w14:paraId="63C26CBB" w14:textId="642B5B77" w:rsidR="00193938" w:rsidRPr="00C5480F" w:rsidRDefault="003545A0">
      <w:pPr>
        <w:pStyle w:val="1"/>
        <w:widowControl/>
        <w:spacing w:before="0" w:beforeAutospacing="0" w:after="0" w:afterAutospacing="0"/>
        <w:ind w:firstLineChars="200" w:firstLine="640"/>
        <w:rPr>
          <w:rFonts w:ascii="仿宋" w:eastAsia="仿宋" w:hAnsi="仿宋" w:hint="default"/>
          <w:b w:val="0"/>
          <w:kern w:val="2"/>
          <w:sz w:val="32"/>
          <w:szCs w:val="32"/>
        </w:rPr>
      </w:pPr>
      <w:r w:rsidRPr="00E402EF">
        <w:rPr>
          <w:rFonts w:ascii="仿宋" w:eastAsia="仿宋" w:hAnsi="仿宋"/>
          <w:b w:val="0"/>
          <w:kern w:val="2"/>
          <w:sz w:val="32"/>
          <w:szCs w:val="32"/>
        </w:rPr>
        <w:t>成立</w:t>
      </w:r>
      <w:r w:rsidR="001775C9" w:rsidRPr="00C5480F">
        <w:rPr>
          <w:rFonts w:ascii="仿宋" w:eastAsia="仿宋" w:hAnsi="仿宋"/>
          <w:b w:val="0"/>
          <w:kern w:val="2"/>
          <w:sz w:val="32"/>
          <w:szCs w:val="32"/>
        </w:rPr>
        <w:t>编写工作组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：</w:t>
      </w:r>
      <w:r w:rsidRPr="00C5480F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201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7</w:t>
      </w:r>
      <w:r w:rsidRPr="00C5480F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年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7</w:t>
      </w:r>
      <w:r w:rsidRPr="00C5480F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月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，</w:t>
      </w:r>
      <w:r w:rsidR="00F24223" w:rsidRPr="00C5480F">
        <w:rPr>
          <w:rFonts w:ascii="仿宋" w:eastAsia="仿宋" w:hAnsi="仿宋" w:hint="default"/>
          <w:b w:val="0"/>
          <w:kern w:val="2"/>
          <w:sz w:val="32"/>
          <w:szCs w:val="32"/>
        </w:rPr>
        <w:t>《商务部办公厅关于下达201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</w:rPr>
        <w:t>7</w:t>
      </w:r>
      <w:r w:rsidR="00F24223" w:rsidRPr="00C5480F">
        <w:rPr>
          <w:rFonts w:ascii="仿宋" w:eastAsia="仿宋" w:hAnsi="仿宋" w:hint="default"/>
          <w:b w:val="0"/>
          <w:kern w:val="2"/>
          <w:sz w:val="32"/>
          <w:szCs w:val="32"/>
        </w:rPr>
        <w:t>年流通行业标准项目计划的通知》</w:t>
      </w:r>
      <w:r w:rsidR="00F24223">
        <w:rPr>
          <w:rFonts w:ascii="仿宋" w:eastAsia="仿宋" w:hAnsi="仿宋"/>
          <w:b w:val="0"/>
          <w:kern w:val="2"/>
          <w:sz w:val="32"/>
          <w:szCs w:val="32"/>
        </w:rPr>
        <w:t>（</w:t>
      </w:r>
      <w:r w:rsidR="00F24223" w:rsidRPr="00C5480F">
        <w:rPr>
          <w:rFonts w:ascii="仿宋" w:eastAsia="仿宋" w:hAnsi="仿宋" w:hint="default"/>
          <w:b w:val="0"/>
          <w:kern w:val="2"/>
          <w:sz w:val="32"/>
          <w:szCs w:val="32"/>
        </w:rPr>
        <w:t>商办流通函〔201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</w:rPr>
        <w:t>7</w:t>
      </w:r>
      <w:r w:rsidR="00F24223" w:rsidRPr="00C5480F">
        <w:rPr>
          <w:rFonts w:ascii="仿宋" w:eastAsia="仿宋" w:hAnsi="仿宋" w:hint="default"/>
          <w:b w:val="0"/>
          <w:kern w:val="2"/>
          <w:sz w:val="32"/>
          <w:szCs w:val="32"/>
        </w:rPr>
        <w:t>〕2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</w:rPr>
        <w:t>32</w:t>
      </w:r>
      <w:r w:rsidR="00F24223" w:rsidRPr="00C5480F">
        <w:rPr>
          <w:rFonts w:ascii="仿宋" w:eastAsia="仿宋" w:hAnsi="仿宋" w:hint="default"/>
          <w:b w:val="0"/>
          <w:kern w:val="2"/>
          <w:sz w:val="32"/>
          <w:szCs w:val="32"/>
        </w:rPr>
        <w:t>号</w:t>
      </w:r>
      <w:r w:rsidR="00F24223">
        <w:rPr>
          <w:rFonts w:ascii="仿宋" w:eastAsia="仿宋" w:hAnsi="仿宋"/>
          <w:b w:val="0"/>
          <w:kern w:val="2"/>
          <w:sz w:val="32"/>
          <w:szCs w:val="32"/>
        </w:rPr>
        <w:t>）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下达，通过召开标准项目部署会议，制定了标准工作方案，并成立</w:t>
      </w:r>
      <w:r w:rsidR="001775C9" w:rsidRPr="00C5480F">
        <w:rPr>
          <w:rFonts w:ascii="仿宋" w:eastAsia="仿宋" w:hAnsi="仿宋"/>
          <w:b w:val="0"/>
          <w:kern w:val="2"/>
          <w:sz w:val="32"/>
          <w:szCs w:val="32"/>
        </w:rPr>
        <w:t>编写工作组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，确定项目负责人，其他参编单位的相关人员为小组人员。</w:t>
      </w:r>
    </w:p>
    <w:p w14:paraId="34D221B1" w14:textId="043AF08F" w:rsidR="00193938" w:rsidRDefault="003545A0">
      <w:pPr>
        <w:pStyle w:val="1"/>
        <w:widowControl/>
        <w:numPr>
          <w:ilvl w:val="0"/>
          <w:numId w:val="3"/>
        </w:numPr>
        <w:spacing w:before="0" w:beforeAutospacing="0" w:after="0" w:afterAutospacing="0"/>
        <w:ind w:firstLineChars="200" w:firstLine="640"/>
        <w:rPr>
          <w:rFonts w:ascii="仿宋" w:eastAsia="仿宋" w:hAnsi="仿宋" w:hint="default"/>
          <w:b w:val="0"/>
          <w:kern w:val="2"/>
          <w:sz w:val="32"/>
          <w:szCs w:val="32"/>
        </w:rPr>
      </w:pPr>
      <w:r w:rsidRPr="00C5480F">
        <w:rPr>
          <w:rFonts w:ascii="仿宋" w:eastAsia="仿宋" w:hAnsi="仿宋"/>
          <w:b w:val="0"/>
          <w:kern w:val="2"/>
          <w:sz w:val="32"/>
          <w:szCs w:val="32"/>
        </w:rPr>
        <w:t>收集材料阶段：2</w:t>
      </w:r>
      <w:r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01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7</w:t>
      </w:r>
      <w:r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年8月至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2018</w:t>
      </w:r>
      <w:r w:rsidR="00F24223">
        <w:rPr>
          <w:rFonts w:ascii="仿宋" w:eastAsia="仿宋" w:hAnsi="仿宋"/>
          <w:b w:val="0"/>
          <w:kern w:val="2"/>
          <w:sz w:val="32"/>
          <w:szCs w:val="32"/>
          <w:u w:val="single"/>
        </w:rPr>
        <w:t>年4</w:t>
      </w:r>
      <w:r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月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，</w:t>
      </w:r>
      <w:r w:rsidR="001775C9" w:rsidRPr="00C5480F">
        <w:rPr>
          <w:rFonts w:ascii="仿宋" w:eastAsia="仿宋" w:hAnsi="仿宋"/>
          <w:b w:val="0"/>
          <w:kern w:val="2"/>
          <w:sz w:val="32"/>
          <w:szCs w:val="32"/>
        </w:rPr>
        <w:t>编写工作组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开始对《</w:t>
      </w:r>
      <w:r w:rsidR="00656CB0">
        <w:rPr>
          <w:rFonts w:ascii="仿宋" w:eastAsia="仿宋" w:hAnsi="仿宋"/>
          <w:b w:val="0"/>
          <w:kern w:val="2"/>
          <w:sz w:val="32"/>
          <w:szCs w:val="32"/>
        </w:rPr>
        <w:t>仓储与配送服务计量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规范》行业标准进行资料收集。</w:t>
      </w:r>
    </w:p>
    <w:p w14:paraId="7C636262" w14:textId="29D145D3" w:rsidR="006A10D8" w:rsidRPr="00C5480F" w:rsidRDefault="006A10D8" w:rsidP="006A10D8">
      <w:pPr>
        <w:pStyle w:val="1"/>
        <w:widowControl/>
        <w:numPr>
          <w:ilvl w:val="0"/>
          <w:numId w:val="3"/>
        </w:numPr>
        <w:spacing w:before="0" w:beforeAutospacing="0" w:after="0" w:afterAutospacing="0"/>
        <w:ind w:firstLineChars="200" w:firstLine="640"/>
        <w:rPr>
          <w:rFonts w:ascii="仿宋" w:eastAsia="仿宋" w:hAnsi="仿宋" w:hint="default"/>
          <w:b w:val="0"/>
          <w:kern w:val="2"/>
          <w:sz w:val="32"/>
          <w:szCs w:val="32"/>
        </w:rPr>
      </w:pPr>
      <w:r w:rsidRPr="00C5480F">
        <w:rPr>
          <w:rFonts w:ascii="仿宋" w:eastAsia="仿宋" w:hAnsi="仿宋"/>
          <w:b w:val="0"/>
          <w:kern w:val="2"/>
          <w:sz w:val="32"/>
          <w:szCs w:val="32"/>
        </w:rPr>
        <w:t>标准调研：</w:t>
      </w:r>
      <w:r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20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18</w:t>
      </w:r>
      <w:r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年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4</w:t>
      </w:r>
      <w:r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月至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12</w:t>
      </w:r>
      <w:r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月</w:t>
      </w:r>
      <w:r w:rsidRPr="00C5480F">
        <w:rPr>
          <w:rFonts w:ascii="仿宋" w:eastAsia="仿宋" w:hAnsi="仿宋" w:hint="default"/>
          <w:b w:val="0"/>
          <w:kern w:val="2"/>
          <w:sz w:val="32"/>
          <w:szCs w:val="32"/>
        </w:rPr>
        <w:t>，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组织对山西、湖北、江苏、四川等省的</w:t>
      </w:r>
      <w:r w:rsidR="00F24223">
        <w:rPr>
          <w:rFonts w:ascii="仿宋" w:eastAsia="仿宋" w:hAnsi="仿宋"/>
          <w:b w:val="0"/>
          <w:kern w:val="2"/>
          <w:sz w:val="32"/>
          <w:szCs w:val="32"/>
        </w:rPr>
        <w:t>仓储与配送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企业进行调研</w:t>
      </w:r>
      <w:r w:rsidRPr="00C5480F">
        <w:rPr>
          <w:rFonts w:ascii="仿宋" w:eastAsia="仿宋" w:hAnsi="仿宋" w:hint="default"/>
          <w:b w:val="0"/>
          <w:kern w:val="2"/>
          <w:sz w:val="32"/>
          <w:szCs w:val="32"/>
        </w:rPr>
        <w:t>。</w:t>
      </w:r>
    </w:p>
    <w:p w14:paraId="0BC236B3" w14:textId="7BCBB8C5" w:rsidR="00193938" w:rsidRDefault="003545A0">
      <w:pPr>
        <w:pStyle w:val="1"/>
        <w:widowControl/>
        <w:numPr>
          <w:ilvl w:val="0"/>
          <w:numId w:val="3"/>
        </w:numPr>
        <w:spacing w:before="0" w:beforeAutospacing="0" w:after="0" w:afterAutospacing="0"/>
        <w:ind w:firstLineChars="200" w:firstLine="640"/>
        <w:rPr>
          <w:rFonts w:ascii="仿宋" w:eastAsia="仿宋" w:hAnsi="仿宋" w:hint="default"/>
          <w:b w:val="0"/>
          <w:kern w:val="2"/>
          <w:sz w:val="32"/>
          <w:szCs w:val="32"/>
        </w:rPr>
      </w:pPr>
      <w:r w:rsidRPr="00C5480F">
        <w:rPr>
          <w:rFonts w:ascii="仿宋" w:eastAsia="仿宋" w:hAnsi="仿宋"/>
          <w:b w:val="0"/>
          <w:kern w:val="2"/>
          <w:sz w:val="32"/>
          <w:szCs w:val="32"/>
        </w:rPr>
        <w:t>形成标准草案稿：</w:t>
      </w:r>
      <w:r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20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19</w:t>
      </w:r>
      <w:r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年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1</w:t>
      </w:r>
      <w:r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月至</w:t>
      </w:r>
      <w:r w:rsidR="00F24223">
        <w:rPr>
          <w:rFonts w:ascii="仿宋" w:eastAsia="仿宋" w:hAnsi="仿宋"/>
          <w:b w:val="0"/>
          <w:kern w:val="2"/>
          <w:sz w:val="32"/>
          <w:szCs w:val="32"/>
          <w:u w:val="single"/>
        </w:rPr>
        <w:t>1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2</w:t>
      </w:r>
      <w:r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月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，</w:t>
      </w:r>
      <w:r w:rsidR="001775C9" w:rsidRPr="00C5480F">
        <w:rPr>
          <w:rFonts w:ascii="仿宋" w:eastAsia="仿宋" w:hAnsi="仿宋"/>
          <w:b w:val="0"/>
          <w:kern w:val="2"/>
          <w:sz w:val="32"/>
          <w:szCs w:val="32"/>
        </w:rPr>
        <w:t>编写工作组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开始制定标准草案，并于小组内部组织专家召开专项会议，汇报、讨论标准编制的内容及进展。</w:t>
      </w:r>
    </w:p>
    <w:p w14:paraId="34B9367D" w14:textId="185FA933" w:rsidR="004A4DA0" w:rsidRDefault="004A4DA0">
      <w:pPr>
        <w:pStyle w:val="1"/>
        <w:widowControl/>
        <w:numPr>
          <w:ilvl w:val="0"/>
          <w:numId w:val="3"/>
        </w:numPr>
        <w:spacing w:before="0" w:beforeAutospacing="0" w:after="0" w:afterAutospacing="0"/>
        <w:ind w:firstLineChars="200" w:firstLine="640"/>
        <w:rPr>
          <w:rFonts w:ascii="仿宋" w:eastAsia="仿宋" w:hAnsi="仿宋" w:hint="default"/>
          <w:b w:val="0"/>
          <w:kern w:val="2"/>
          <w:sz w:val="32"/>
          <w:szCs w:val="32"/>
        </w:rPr>
      </w:pPr>
      <w:r>
        <w:rPr>
          <w:rFonts w:ascii="仿宋" w:eastAsia="仿宋" w:hAnsi="仿宋"/>
          <w:b w:val="0"/>
          <w:kern w:val="2"/>
          <w:sz w:val="32"/>
          <w:szCs w:val="32"/>
        </w:rPr>
        <w:t>召开</w:t>
      </w:r>
      <w:r w:rsidR="00656CB0">
        <w:rPr>
          <w:rFonts w:ascii="仿宋" w:eastAsia="仿宋" w:hAnsi="仿宋"/>
          <w:b w:val="0"/>
          <w:kern w:val="2"/>
          <w:sz w:val="32"/>
          <w:szCs w:val="32"/>
        </w:rPr>
        <w:t>线上讨论会，</w:t>
      </w:r>
      <w:r w:rsidR="003545A0" w:rsidRPr="00C5480F">
        <w:rPr>
          <w:rFonts w:ascii="仿宋" w:eastAsia="仿宋" w:hAnsi="仿宋"/>
          <w:b w:val="0"/>
          <w:kern w:val="2"/>
          <w:sz w:val="32"/>
          <w:szCs w:val="32"/>
        </w:rPr>
        <w:t>形成标准初稿：</w:t>
      </w:r>
      <w:r w:rsidR="003545A0"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20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20</w:t>
      </w:r>
      <w:r w:rsidR="003545A0"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年1月至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6</w:t>
      </w:r>
      <w:r w:rsidR="003545A0"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月</w:t>
      </w:r>
      <w:r w:rsidR="003545A0" w:rsidRPr="00C5480F">
        <w:rPr>
          <w:rFonts w:ascii="仿宋" w:eastAsia="仿宋" w:hAnsi="仿宋"/>
          <w:b w:val="0"/>
          <w:kern w:val="2"/>
          <w:sz w:val="32"/>
          <w:szCs w:val="32"/>
        </w:rPr>
        <w:t>，考虑到全国疫情情况，主要编写单位组</w:t>
      </w:r>
      <w:r w:rsidR="00E53222" w:rsidRPr="00C5480F">
        <w:rPr>
          <w:rFonts w:ascii="仿宋" w:eastAsia="仿宋" w:hAnsi="仿宋"/>
          <w:b w:val="0"/>
          <w:kern w:val="2"/>
          <w:sz w:val="32"/>
          <w:szCs w:val="32"/>
        </w:rPr>
        <w:t>织</w:t>
      </w:r>
      <w:r w:rsidR="00284A60">
        <w:rPr>
          <w:rFonts w:ascii="仿宋" w:eastAsia="仿宋" w:hAnsi="仿宋"/>
          <w:b w:val="0"/>
          <w:kern w:val="2"/>
          <w:sz w:val="32"/>
          <w:szCs w:val="32"/>
        </w:rPr>
        <w:t>期间</w:t>
      </w:r>
      <w:r w:rsidR="00E53222" w:rsidRPr="00C5480F">
        <w:rPr>
          <w:rFonts w:ascii="仿宋" w:eastAsia="仿宋" w:hAnsi="仿宋"/>
          <w:b w:val="0"/>
          <w:kern w:val="2"/>
          <w:sz w:val="32"/>
          <w:szCs w:val="32"/>
        </w:rPr>
        <w:t>召开了</w:t>
      </w:r>
      <w:proofErr w:type="gramStart"/>
      <w:r w:rsidR="00284A60">
        <w:rPr>
          <w:rFonts w:ascii="仿宋" w:eastAsia="仿宋" w:hAnsi="仿宋"/>
          <w:b w:val="0"/>
          <w:kern w:val="2"/>
          <w:sz w:val="32"/>
          <w:szCs w:val="32"/>
        </w:rPr>
        <w:t>多次线</w:t>
      </w:r>
      <w:proofErr w:type="gramEnd"/>
      <w:r w:rsidR="00284A60">
        <w:rPr>
          <w:rFonts w:ascii="仿宋" w:eastAsia="仿宋" w:hAnsi="仿宋"/>
          <w:b w:val="0"/>
          <w:kern w:val="2"/>
          <w:sz w:val="32"/>
          <w:szCs w:val="32"/>
        </w:rPr>
        <w:t>上</w:t>
      </w:r>
      <w:r w:rsidR="00E53222" w:rsidRPr="00C5480F">
        <w:rPr>
          <w:rFonts w:ascii="仿宋" w:eastAsia="仿宋" w:hAnsi="仿宋"/>
          <w:b w:val="0"/>
          <w:kern w:val="2"/>
          <w:sz w:val="32"/>
          <w:szCs w:val="32"/>
        </w:rPr>
        <w:t>会议，集中讨论与研究标准</w:t>
      </w:r>
      <w:r>
        <w:rPr>
          <w:rFonts w:ascii="仿宋" w:eastAsia="仿宋" w:hAnsi="仿宋"/>
          <w:b w:val="0"/>
          <w:kern w:val="2"/>
          <w:sz w:val="32"/>
          <w:szCs w:val="32"/>
        </w:rPr>
        <w:t>草案</w:t>
      </w:r>
      <w:r w:rsidR="00E53222" w:rsidRPr="00C5480F">
        <w:rPr>
          <w:rFonts w:ascii="仿宋" w:eastAsia="仿宋" w:hAnsi="仿宋"/>
          <w:b w:val="0"/>
          <w:kern w:val="2"/>
          <w:sz w:val="32"/>
          <w:szCs w:val="32"/>
        </w:rPr>
        <w:t>稿，对标准</w:t>
      </w:r>
      <w:r w:rsidR="003545A0" w:rsidRPr="00C5480F">
        <w:rPr>
          <w:rFonts w:ascii="仿宋" w:eastAsia="仿宋" w:hAnsi="仿宋"/>
          <w:b w:val="0"/>
          <w:kern w:val="2"/>
          <w:sz w:val="32"/>
          <w:szCs w:val="32"/>
        </w:rPr>
        <w:t>的</w:t>
      </w:r>
      <w:r w:rsidR="00E53222" w:rsidRPr="00C5480F">
        <w:rPr>
          <w:rFonts w:ascii="仿宋" w:eastAsia="仿宋" w:hAnsi="仿宋"/>
          <w:b w:val="0"/>
          <w:kern w:val="2"/>
          <w:sz w:val="32"/>
          <w:szCs w:val="32"/>
        </w:rPr>
        <w:t>框架、内容、</w:t>
      </w:r>
      <w:r w:rsidR="006A5D32" w:rsidRPr="00C5480F">
        <w:rPr>
          <w:rFonts w:ascii="仿宋" w:eastAsia="仿宋" w:hAnsi="仿宋"/>
          <w:b w:val="0"/>
          <w:kern w:val="2"/>
          <w:sz w:val="32"/>
          <w:szCs w:val="32"/>
        </w:rPr>
        <w:t>章节</w:t>
      </w:r>
      <w:r w:rsidR="003545A0" w:rsidRPr="00C5480F">
        <w:rPr>
          <w:rFonts w:ascii="仿宋" w:eastAsia="仿宋" w:hAnsi="仿宋"/>
          <w:b w:val="0"/>
          <w:kern w:val="2"/>
          <w:sz w:val="32"/>
          <w:szCs w:val="32"/>
        </w:rPr>
        <w:t>内容进行</w:t>
      </w:r>
      <w:r w:rsidR="00E53222" w:rsidRPr="00C5480F">
        <w:rPr>
          <w:rFonts w:ascii="仿宋" w:eastAsia="仿宋" w:hAnsi="仿宋"/>
          <w:b w:val="0"/>
          <w:kern w:val="2"/>
          <w:sz w:val="32"/>
          <w:szCs w:val="32"/>
        </w:rPr>
        <w:t>积极的讨论</w:t>
      </w:r>
      <w:r>
        <w:rPr>
          <w:rFonts w:ascii="仿宋" w:eastAsia="仿宋" w:hAnsi="仿宋"/>
          <w:b w:val="0"/>
          <w:kern w:val="2"/>
          <w:sz w:val="32"/>
          <w:szCs w:val="32"/>
        </w:rPr>
        <w:t>，</w:t>
      </w:r>
      <w:r>
        <w:rPr>
          <w:rFonts w:ascii="仿宋" w:eastAsia="仿宋" w:hAnsi="仿宋" w:hint="default"/>
          <w:b w:val="0"/>
          <w:kern w:val="2"/>
          <w:sz w:val="32"/>
          <w:szCs w:val="32"/>
        </w:rPr>
        <w:t>形成标准初稿</w:t>
      </w:r>
      <w:r w:rsidR="003545A0" w:rsidRPr="00C5480F">
        <w:rPr>
          <w:rFonts w:ascii="仿宋" w:eastAsia="仿宋" w:hAnsi="仿宋"/>
          <w:b w:val="0"/>
          <w:kern w:val="2"/>
          <w:sz w:val="32"/>
          <w:szCs w:val="32"/>
        </w:rPr>
        <w:t>。</w:t>
      </w:r>
    </w:p>
    <w:p w14:paraId="0E67B8EC" w14:textId="09E9C138" w:rsidR="004A4DA0" w:rsidRPr="00656CB0" w:rsidRDefault="004A4DA0" w:rsidP="004A4DA0">
      <w:pPr>
        <w:pStyle w:val="1"/>
        <w:widowControl/>
        <w:numPr>
          <w:ilvl w:val="0"/>
          <w:numId w:val="3"/>
        </w:numPr>
        <w:spacing w:before="0" w:beforeAutospacing="0" w:after="0" w:afterAutospacing="0"/>
        <w:ind w:firstLineChars="200" w:firstLine="640"/>
        <w:rPr>
          <w:rFonts w:ascii="仿宋" w:eastAsia="仿宋" w:hAnsi="仿宋" w:hint="default"/>
          <w:b w:val="0"/>
          <w:kern w:val="2"/>
          <w:sz w:val="32"/>
          <w:szCs w:val="32"/>
        </w:rPr>
      </w:pPr>
      <w:r w:rsidRPr="00C5480F">
        <w:rPr>
          <w:rFonts w:ascii="仿宋" w:eastAsia="仿宋" w:hAnsi="仿宋"/>
          <w:b w:val="0"/>
          <w:kern w:val="2"/>
          <w:sz w:val="32"/>
          <w:szCs w:val="32"/>
        </w:rPr>
        <w:lastRenderedPageBreak/>
        <w:t>形成标准</w:t>
      </w:r>
      <w:r w:rsidR="00E402EF">
        <w:rPr>
          <w:rFonts w:ascii="仿宋" w:eastAsia="仿宋" w:hAnsi="仿宋"/>
          <w:b w:val="0"/>
          <w:kern w:val="2"/>
          <w:sz w:val="32"/>
          <w:szCs w:val="32"/>
        </w:rPr>
        <w:t>征求</w:t>
      </w:r>
      <w:r w:rsidR="00E402EF">
        <w:rPr>
          <w:rFonts w:ascii="仿宋" w:eastAsia="仿宋" w:hAnsi="仿宋" w:hint="default"/>
          <w:b w:val="0"/>
          <w:kern w:val="2"/>
          <w:sz w:val="32"/>
          <w:szCs w:val="32"/>
        </w:rPr>
        <w:t>意见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稿：</w:t>
      </w:r>
      <w:r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2020年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7</w:t>
      </w:r>
      <w:r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月至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  <w:u w:val="single"/>
        </w:rPr>
        <w:t>11</w:t>
      </w:r>
      <w:r w:rsidRPr="00C5480F">
        <w:rPr>
          <w:rFonts w:ascii="仿宋" w:eastAsia="仿宋" w:hAnsi="仿宋"/>
          <w:b w:val="0"/>
          <w:kern w:val="2"/>
          <w:sz w:val="32"/>
          <w:szCs w:val="32"/>
          <w:u w:val="single"/>
        </w:rPr>
        <w:t>月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，</w:t>
      </w:r>
      <w:r w:rsidR="00383D3F">
        <w:rPr>
          <w:rFonts w:ascii="仿宋" w:eastAsia="仿宋" w:hAnsi="仿宋"/>
          <w:b w:val="0"/>
          <w:kern w:val="2"/>
          <w:sz w:val="32"/>
          <w:szCs w:val="32"/>
        </w:rPr>
        <w:t>在初稿</w:t>
      </w:r>
      <w:r w:rsidR="00383D3F">
        <w:rPr>
          <w:rFonts w:ascii="仿宋" w:eastAsia="仿宋" w:hAnsi="仿宋" w:hint="default"/>
          <w:b w:val="0"/>
          <w:kern w:val="2"/>
          <w:sz w:val="32"/>
          <w:szCs w:val="32"/>
        </w:rPr>
        <w:t>基础上</w:t>
      </w:r>
      <w:r w:rsidR="00383D3F">
        <w:rPr>
          <w:rFonts w:ascii="仿宋" w:eastAsia="仿宋" w:hAnsi="仿宋"/>
          <w:b w:val="0"/>
          <w:kern w:val="2"/>
          <w:sz w:val="32"/>
          <w:szCs w:val="32"/>
        </w:rPr>
        <w:t>，</w:t>
      </w:r>
      <w:r w:rsidR="00383D3F">
        <w:rPr>
          <w:rFonts w:ascii="仿宋" w:eastAsia="仿宋" w:hAnsi="仿宋" w:hint="default"/>
          <w:b w:val="0"/>
          <w:kern w:val="2"/>
          <w:sz w:val="32"/>
          <w:szCs w:val="32"/>
        </w:rPr>
        <w:t>组织相关专家进行</w:t>
      </w:r>
      <w:r w:rsidR="00F24223">
        <w:rPr>
          <w:rFonts w:ascii="仿宋" w:eastAsia="仿宋" w:hAnsi="仿宋"/>
          <w:b w:val="0"/>
          <w:kern w:val="2"/>
          <w:sz w:val="32"/>
          <w:szCs w:val="32"/>
        </w:rPr>
        <w:t>数</w:t>
      </w:r>
      <w:r w:rsidR="00E53222" w:rsidRPr="00C5480F">
        <w:rPr>
          <w:rFonts w:ascii="仿宋" w:eastAsia="仿宋" w:hAnsi="仿宋"/>
          <w:b w:val="0"/>
          <w:kern w:val="2"/>
          <w:sz w:val="32"/>
          <w:szCs w:val="32"/>
        </w:rPr>
        <w:t>次</w:t>
      </w:r>
      <w:r w:rsidR="00383D3F">
        <w:rPr>
          <w:rFonts w:ascii="仿宋" w:eastAsia="仿宋" w:hAnsi="仿宋"/>
          <w:b w:val="0"/>
          <w:kern w:val="2"/>
          <w:sz w:val="32"/>
          <w:szCs w:val="32"/>
        </w:rPr>
        <w:t>讨论</w:t>
      </w:r>
      <w:r w:rsidR="00383D3F">
        <w:rPr>
          <w:rFonts w:ascii="仿宋" w:eastAsia="仿宋" w:hAnsi="仿宋" w:hint="default"/>
          <w:b w:val="0"/>
          <w:kern w:val="2"/>
          <w:sz w:val="32"/>
          <w:szCs w:val="32"/>
        </w:rPr>
        <w:t>、</w:t>
      </w:r>
      <w:r w:rsidR="00E53222" w:rsidRPr="00C5480F">
        <w:rPr>
          <w:rFonts w:ascii="仿宋" w:eastAsia="仿宋" w:hAnsi="仿宋"/>
          <w:b w:val="0"/>
          <w:kern w:val="2"/>
          <w:sz w:val="32"/>
          <w:szCs w:val="32"/>
        </w:rPr>
        <w:t>修改，</w:t>
      </w:r>
      <w:r w:rsidR="00383D3F">
        <w:rPr>
          <w:rFonts w:ascii="仿宋" w:eastAsia="仿宋" w:hAnsi="仿宋" w:hint="default"/>
          <w:b w:val="0"/>
          <w:kern w:val="2"/>
          <w:sz w:val="32"/>
          <w:szCs w:val="32"/>
        </w:rPr>
        <w:t xml:space="preserve"> </w:t>
      </w:r>
      <w:r w:rsidR="00F24223">
        <w:rPr>
          <w:rFonts w:ascii="仿宋" w:eastAsia="仿宋" w:hAnsi="仿宋" w:hint="default"/>
          <w:b w:val="0"/>
          <w:kern w:val="2"/>
          <w:sz w:val="32"/>
          <w:szCs w:val="32"/>
        </w:rPr>
        <w:t>12</w:t>
      </w:r>
      <w:r w:rsidR="00E53222" w:rsidRPr="00C5480F">
        <w:rPr>
          <w:rFonts w:ascii="仿宋" w:eastAsia="仿宋" w:hAnsi="仿宋"/>
          <w:b w:val="0"/>
          <w:kern w:val="2"/>
          <w:sz w:val="32"/>
          <w:szCs w:val="32"/>
        </w:rPr>
        <w:t>月形成本征求意见稿。</w:t>
      </w:r>
    </w:p>
    <w:p w14:paraId="3C2DEAC9" w14:textId="77777777" w:rsidR="00193938" w:rsidRPr="00C5480F" w:rsidRDefault="003545A0" w:rsidP="009A097D">
      <w:pPr>
        <w:pStyle w:val="1"/>
        <w:keepNext/>
        <w:keepLines/>
        <w:spacing w:beforeLines="50" w:before="156" w:beforeAutospacing="0" w:afterLines="50" w:after="156" w:afterAutospacing="0" w:line="360" w:lineRule="auto"/>
        <w:jc w:val="both"/>
        <w:rPr>
          <w:rFonts w:ascii="仿宋" w:eastAsia="仿宋" w:hAnsi="仿宋" w:hint="default"/>
          <w:kern w:val="2"/>
          <w:sz w:val="32"/>
          <w:szCs w:val="44"/>
        </w:rPr>
      </w:pPr>
      <w:r w:rsidRPr="00C5480F">
        <w:rPr>
          <w:rFonts w:ascii="仿宋" w:eastAsia="仿宋" w:hAnsi="仿宋"/>
          <w:kern w:val="2"/>
          <w:sz w:val="32"/>
          <w:szCs w:val="44"/>
        </w:rPr>
        <w:t>五、标准编制原则</w:t>
      </w:r>
    </w:p>
    <w:p w14:paraId="4894EB93" w14:textId="77777777" w:rsidR="00193938" w:rsidRPr="00C5480F" w:rsidRDefault="003545A0">
      <w:pPr>
        <w:pStyle w:val="1"/>
        <w:widowControl/>
        <w:spacing w:before="0" w:beforeAutospacing="0" w:after="0" w:afterAutospacing="0"/>
        <w:ind w:firstLineChars="200" w:firstLine="640"/>
        <w:rPr>
          <w:rFonts w:ascii="仿宋" w:eastAsia="仿宋" w:hAnsi="仿宋" w:hint="default"/>
          <w:b w:val="0"/>
          <w:kern w:val="2"/>
          <w:sz w:val="32"/>
          <w:szCs w:val="32"/>
        </w:rPr>
      </w:pPr>
      <w:r w:rsidRPr="00C5480F">
        <w:rPr>
          <w:rFonts w:ascii="仿宋" w:eastAsia="仿宋" w:hAnsi="仿宋"/>
          <w:b w:val="0"/>
          <w:kern w:val="2"/>
          <w:sz w:val="32"/>
          <w:szCs w:val="32"/>
        </w:rPr>
        <w:t>本</w:t>
      </w:r>
      <w:r w:rsidR="00BE325B" w:rsidRPr="00C5480F">
        <w:rPr>
          <w:rFonts w:ascii="仿宋" w:eastAsia="仿宋" w:hAnsi="仿宋"/>
          <w:b w:val="0"/>
          <w:kern w:val="2"/>
          <w:sz w:val="32"/>
          <w:szCs w:val="32"/>
        </w:rPr>
        <w:t>文件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按照GB/T</w:t>
      </w:r>
      <w:r w:rsidRPr="00C5480F">
        <w:rPr>
          <w:rFonts w:ascii="仿宋" w:eastAsia="仿宋" w:hAnsi="仿宋" w:hint="default"/>
          <w:b w:val="0"/>
          <w:kern w:val="2"/>
          <w:sz w:val="32"/>
          <w:szCs w:val="32"/>
        </w:rPr>
        <w:t xml:space="preserve"> 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1.1-20</w:t>
      </w:r>
      <w:r w:rsidR="00BE325B" w:rsidRPr="00C5480F">
        <w:rPr>
          <w:rFonts w:ascii="仿宋" w:eastAsia="仿宋" w:hAnsi="仿宋" w:hint="default"/>
          <w:b w:val="0"/>
          <w:kern w:val="2"/>
          <w:sz w:val="32"/>
          <w:szCs w:val="32"/>
        </w:rPr>
        <w:t>20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、GB/T</w:t>
      </w:r>
      <w:r w:rsidRPr="00C5480F">
        <w:rPr>
          <w:rFonts w:ascii="仿宋" w:eastAsia="仿宋" w:hAnsi="仿宋" w:hint="default"/>
          <w:b w:val="0"/>
          <w:kern w:val="2"/>
          <w:sz w:val="32"/>
          <w:szCs w:val="32"/>
        </w:rPr>
        <w:t xml:space="preserve"> 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20001.7-2017给出的规则进行编写。编制过程中，参考了相关国家标准、行业标准和法律法规的要求，充分收集现有行业资料，借鉴相近行业国家标准和行业标准的编制情况，力求以实事求是的原则使行业标准具有科学性、先进性。本标准的制定依据以下原则：</w:t>
      </w:r>
    </w:p>
    <w:p w14:paraId="141E35FB" w14:textId="77777777" w:rsidR="00193938" w:rsidRPr="00C5480F" w:rsidRDefault="003545A0">
      <w:pPr>
        <w:pStyle w:val="1"/>
        <w:widowControl/>
        <w:spacing w:before="0" w:beforeAutospacing="0" w:after="0" w:afterAutospacing="0"/>
        <w:ind w:firstLineChars="200" w:firstLine="640"/>
        <w:rPr>
          <w:rFonts w:ascii="仿宋" w:eastAsia="仿宋" w:hAnsi="仿宋" w:hint="default"/>
          <w:b w:val="0"/>
          <w:kern w:val="2"/>
          <w:sz w:val="32"/>
          <w:szCs w:val="32"/>
        </w:rPr>
      </w:pPr>
      <w:r w:rsidRPr="00C5480F">
        <w:rPr>
          <w:rFonts w:ascii="仿宋" w:eastAsia="仿宋" w:hAnsi="仿宋"/>
          <w:b w:val="0"/>
          <w:kern w:val="2"/>
          <w:sz w:val="32"/>
          <w:szCs w:val="32"/>
        </w:rPr>
        <w:t>（1）统一性原则。</w:t>
      </w:r>
      <w:r w:rsidR="002E567C">
        <w:rPr>
          <w:rFonts w:ascii="仿宋" w:eastAsia="仿宋" w:hAnsi="仿宋"/>
          <w:b w:val="0"/>
          <w:kern w:val="2"/>
          <w:sz w:val="32"/>
          <w:szCs w:val="32"/>
        </w:rPr>
        <w:t>标准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内结构、文体、术语都实现统一，保证标准的使用者无歧义地理解。</w:t>
      </w:r>
    </w:p>
    <w:p w14:paraId="66098DE9" w14:textId="67A03ACB" w:rsidR="00193938" w:rsidRPr="00C5480F" w:rsidRDefault="003545A0">
      <w:pPr>
        <w:pStyle w:val="1"/>
        <w:widowControl/>
        <w:spacing w:before="0" w:beforeAutospacing="0" w:after="0" w:afterAutospacing="0"/>
        <w:ind w:firstLineChars="200" w:firstLine="640"/>
        <w:rPr>
          <w:rFonts w:ascii="仿宋" w:eastAsia="仿宋" w:hAnsi="仿宋" w:hint="default"/>
          <w:b w:val="0"/>
          <w:kern w:val="2"/>
          <w:sz w:val="32"/>
          <w:szCs w:val="32"/>
        </w:rPr>
      </w:pPr>
      <w:r w:rsidRPr="00C5480F">
        <w:rPr>
          <w:rFonts w:ascii="仿宋" w:eastAsia="仿宋" w:hAnsi="仿宋"/>
          <w:b w:val="0"/>
          <w:kern w:val="2"/>
          <w:sz w:val="32"/>
          <w:szCs w:val="32"/>
        </w:rPr>
        <w:t>（2）协调性原则。本</w:t>
      </w:r>
      <w:r w:rsidR="00920189" w:rsidRPr="00C5480F">
        <w:rPr>
          <w:rFonts w:ascii="仿宋" w:eastAsia="仿宋" w:hAnsi="仿宋"/>
          <w:b w:val="0"/>
          <w:kern w:val="2"/>
          <w:sz w:val="32"/>
          <w:szCs w:val="32"/>
        </w:rPr>
        <w:t>文件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征求了</w:t>
      </w:r>
      <w:r w:rsidR="00CB57ED">
        <w:rPr>
          <w:rFonts w:ascii="仿宋" w:eastAsia="仿宋" w:hAnsi="仿宋"/>
          <w:b w:val="0"/>
          <w:kern w:val="2"/>
          <w:sz w:val="32"/>
          <w:szCs w:val="32"/>
        </w:rPr>
        <w:t>物流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行业多家企业的参考意见和现实需求，从行业角度来说，达到协调统一。</w:t>
      </w:r>
    </w:p>
    <w:p w14:paraId="17961889" w14:textId="77777777" w:rsidR="00193938" w:rsidRPr="00C5480F" w:rsidRDefault="003545A0">
      <w:pPr>
        <w:pStyle w:val="1"/>
        <w:widowControl/>
        <w:spacing w:before="0" w:beforeAutospacing="0" w:after="0" w:afterAutospacing="0"/>
        <w:ind w:firstLineChars="200" w:firstLine="640"/>
        <w:rPr>
          <w:rFonts w:ascii="仿宋" w:eastAsia="仿宋" w:hAnsi="仿宋" w:hint="default"/>
          <w:b w:val="0"/>
          <w:kern w:val="2"/>
          <w:sz w:val="32"/>
          <w:szCs w:val="32"/>
        </w:rPr>
      </w:pPr>
      <w:r w:rsidRPr="00C5480F">
        <w:rPr>
          <w:rFonts w:ascii="仿宋" w:eastAsia="仿宋" w:hAnsi="仿宋"/>
          <w:b w:val="0"/>
          <w:kern w:val="2"/>
          <w:sz w:val="32"/>
          <w:szCs w:val="32"/>
        </w:rPr>
        <w:t>（3）适用性原则。本</w:t>
      </w:r>
      <w:r w:rsidR="00920189" w:rsidRPr="00C5480F">
        <w:rPr>
          <w:rFonts w:ascii="仿宋" w:eastAsia="仿宋" w:hAnsi="仿宋"/>
          <w:b w:val="0"/>
          <w:kern w:val="2"/>
          <w:sz w:val="32"/>
          <w:szCs w:val="32"/>
        </w:rPr>
        <w:t>文件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中的内容可直接使用，也易于被其他标准或文件引用。</w:t>
      </w:r>
    </w:p>
    <w:p w14:paraId="74380107" w14:textId="77777777" w:rsidR="00193938" w:rsidRPr="00C5480F" w:rsidRDefault="003545A0">
      <w:pPr>
        <w:pStyle w:val="1"/>
        <w:widowControl/>
        <w:spacing w:before="0" w:beforeAutospacing="0" w:after="0" w:afterAutospacing="0"/>
        <w:ind w:firstLineChars="200" w:firstLine="640"/>
        <w:rPr>
          <w:rFonts w:ascii="仿宋" w:eastAsia="仿宋" w:hAnsi="仿宋" w:hint="default"/>
          <w:b w:val="0"/>
          <w:kern w:val="2"/>
          <w:sz w:val="32"/>
          <w:szCs w:val="32"/>
        </w:rPr>
      </w:pPr>
      <w:r w:rsidRPr="00C5480F">
        <w:rPr>
          <w:rFonts w:ascii="仿宋" w:eastAsia="仿宋" w:hAnsi="仿宋"/>
          <w:b w:val="0"/>
          <w:kern w:val="2"/>
          <w:sz w:val="32"/>
          <w:szCs w:val="32"/>
        </w:rPr>
        <w:t>（4）规范性原则。本</w:t>
      </w:r>
      <w:r w:rsidR="00920189" w:rsidRPr="00C5480F">
        <w:rPr>
          <w:rFonts w:ascii="仿宋" w:eastAsia="仿宋" w:hAnsi="仿宋"/>
          <w:b w:val="0"/>
          <w:kern w:val="2"/>
          <w:sz w:val="32"/>
          <w:szCs w:val="32"/>
        </w:rPr>
        <w:t>文件</w:t>
      </w:r>
      <w:r w:rsidRPr="00C5480F">
        <w:rPr>
          <w:rFonts w:ascii="仿宋" w:eastAsia="仿宋" w:hAnsi="仿宋"/>
          <w:b w:val="0"/>
          <w:kern w:val="2"/>
          <w:sz w:val="32"/>
          <w:szCs w:val="32"/>
        </w:rPr>
        <w:t>的起草遵守与标准制定有关的基础标准以及相应法律法规的要求。</w:t>
      </w:r>
    </w:p>
    <w:p w14:paraId="238C71C4" w14:textId="77777777" w:rsidR="00193938" w:rsidRPr="00C5480F" w:rsidRDefault="003545A0" w:rsidP="009A097D">
      <w:pPr>
        <w:pStyle w:val="1"/>
        <w:keepNext/>
        <w:keepLines/>
        <w:spacing w:beforeLines="50" w:before="156" w:beforeAutospacing="0" w:afterLines="50" w:after="156" w:afterAutospacing="0" w:line="360" w:lineRule="auto"/>
        <w:jc w:val="both"/>
        <w:rPr>
          <w:rFonts w:ascii="仿宋" w:eastAsia="仿宋" w:hAnsi="仿宋" w:hint="default"/>
          <w:kern w:val="2"/>
          <w:sz w:val="32"/>
          <w:szCs w:val="44"/>
        </w:rPr>
      </w:pPr>
      <w:r w:rsidRPr="00C5480F">
        <w:rPr>
          <w:rFonts w:ascii="仿宋" w:eastAsia="仿宋" w:hAnsi="仿宋"/>
          <w:kern w:val="2"/>
          <w:sz w:val="32"/>
          <w:szCs w:val="44"/>
        </w:rPr>
        <w:t>六、标准主要内容</w:t>
      </w:r>
    </w:p>
    <w:p w14:paraId="5DF5285E" w14:textId="66ED0198" w:rsidR="00E56760" w:rsidRPr="0082480F" w:rsidRDefault="00E56760" w:rsidP="0082480F">
      <w:pPr>
        <w:pStyle w:val="ac"/>
        <w:ind w:firstLine="640"/>
        <w:rPr>
          <w:rFonts w:ascii="仿宋" w:eastAsia="仿宋" w:hAnsi="仿宋" w:cs="Times New Roman"/>
          <w:sz w:val="32"/>
          <w:szCs w:val="32"/>
        </w:rPr>
      </w:pPr>
      <w:r w:rsidRPr="0082480F">
        <w:rPr>
          <w:rFonts w:ascii="仿宋" w:eastAsia="仿宋" w:hAnsi="仿宋" w:cs="Times New Roman" w:hint="eastAsia"/>
          <w:sz w:val="32"/>
          <w:szCs w:val="32"/>
        </w:rPr>
        <w:t>本文件</w:t>
      </w:r>
      <w:r>
        <w:rPr>
          <w:rFonts w:ascii="仿宋" w:eastAsia="仿宋" w:hAnsi="仿宋" w:cs="Times New Roman" w:hint="eastAsia"/>
          <w:sz w:val="32"/>
          <w:szCs w:val="32"/>
        </w:rPr>
        <w:t>内容包括</w:t>
      </w:r>
      <w:r w:rsidR="00867B36" w:rsidRPr="00867B36">
        <w:rPr>
          <w:rFonts w:ascii="仿宋" w:eastAsia="仿宋" w:hAnsi="仿宋" w:cs="Times New Roman" w:hint="eastAsia"/>
          <w:sz w:val="32"/>
          <w:szCs w:val="32"/>
        </w:rPr>
        <w:t>仓储与配送的</w:t>
      </w:r>
      <w:r w:rsidR="00E20451" w:rsidRPr="00E20451">
        <w:rPr>
          <w:rFonts w:ascii="仿宋" w:eastAsia="仿宋" w:hAnsi="仿宋" w:cs="Times New Roman" w:hint="eastAsia"/>
          <w:sz w:val="32"/>
          <w:szCs w:val="32"/>
        </w:rPr>
        <w:t>计量原则、计量项目、计量单位与计量技术要求</w:t>
      </w:r>
      <w:r w:rsidRPr="0082480F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211A98E2" w14:textId="0063E094" w:rsidR="00825791" w:rsidRDefault="00825791" w:rsidP="008E48AB">
      <w:pPr>
        <w:spacing w:line="6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（一）适用范围：</w:t>
      </w:r>
      <w:r w:rsidR="00867B36" w:rsidRPr="00867B36">
        <w:rPr>
          <w:rFonts w:ascii="仿宋" w:eastAsia="仿宋" w:hAnsi="仿宋" w:cs="仿宋_GB2312" w:hint="eastAsia"/>
          <w:sz w:val="32"/>
          <w:szCs w:val="32"/>
        </w:rPr>
        <w:t>常规物品的仓储与配送服务计量。不适用于危险品的仓储与配送服务计量。</w:t>
      </w:r>
    </w:p>
    <w:p w14:paraId="12D3C48F" w14:textId="684EE866" w:rsidR="00193938" w:rsidRPr="00C5480F" w:rsidRDefault="00E56760" w:rsidP="00E20451">
      <w:pPr>
        <w:spacing w:line="6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</w:t>
      </w:r>
      <w:r w:rsidR="003545A0" w:rsidRPr="00FE5A41">
        <w:rPr>
          <w:rFonts w:ascii="仿宋" w:eastAsia="仿宋" w:hAnsi="仿宋" w:cs="仿宋_GB2312" w:hint="eastAsia"/>
          <w:sz w:val="32"/>
          <w:szCs w:val="32"/>
        </w:rPr>
        <w:t>基本原则主要包含</w:t>
      </w:r>
      <w:r w:rsidR="00867B36">
        <w:rPr>
          <w:rFonts w:ascii="仿宋" w:eastAsia="仿宋" w:hAnsi="仿宋" w:cs="仿宋_GB2312" w:hint="eastAsia"/>
          <w:sz w:val="32"/>
          <w:szCs w:val="32"/>
        </w:rPr>
        <w:t>统一性、适用性、规范性三个方面</w:t>
      </w:r>
      <w:r w:rsidR="003545A0" w:rsidRPr="00FE5A41">
        <w:rPr>
          <w:rFonts w:ascii="仿宋" w:eastAsia="仿宋" w:hAnsi="仿宋" w:cs="仿宋_GB2312" w:hint="eastAsia"/>
          <w:sz w:val="32"/>
          <w:szCs w:val="32"/>
        </w:rPr>
        <w:t>。</w:t>
      </w:r>
    </w:p>
    <w:p w14:paraId="61286250" w14:textId="791BBB71" w:rsidR="00193938" w:rsidRPr="00C5480F" w:rsidRDefault="00E56760">
      <w:pPr>
        <w:spacing w:line="6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</w:t>
      </w:r>
      <w:r w:rsidR="00E20451">
        <w:rPr>
          <w:rFonts w:ascii="仿宋" w:eastAsia="仿宋" w:hAnsi="仿宋" w:cs="仿宋_GB2312" w:hint="eastAsia"/>
          <w:sz w:val="32"/>
          <w:szCs w:val="32"/>
        </w:rPr>
        <w:t>三</w:t>
      </w:r>
      <w:r>
        <w:rPr>
          <w:rFonts w:ascii="仿宋" w:eastAsia="仿宋" w:hAnsi="仿宋" w:cs="仿宋_GB2312" w:hint="eastAsia"/>
          <w:sz w:val="32"/>
          <w:szCs w:val="32"/>
        </w:rPr>
        <w:t>）</w:t>
      </w:r>
      <w:r w:rsidR="00867B36">
        <w:rPr>
          <w:rFonts w:ascii="仿宋" w:eastAsia="仿宋" w:hAnsi="仿宋" w:cs="仿宋_GB2312" w:hint="eastAsia"/>
          <w:sz w:val="32"/>
          <w:szCs w:val="32"/>
        </w:rPr>
        <w:t>计量项目</w:t>
      </w:r>
      <w:r>
        <w:rPr>
          <w:rFonts w:ascii="仿宋" w:eastAsia="仿宋" w:hAnsi="仿宋" w:cs="仿宋_GB2312" w:hint="eastAsia"/>
          <w:sz w:val="32"/>
          <w:szCs w:val="32"/>
        </w:rPr>
        <w:t>：本文件</w:t>
      </w:r>
      <w:r w:rsidR="00867B36">
        <w:rPr>
          <w:rFonts w:ascii="仿宋" w:eastAsia="仿宋" w:hAnsi="仿宋" w:cs="仿宋_GB2312" w:hint="eastAsia"/>
          <w:sz w:val="32"/>
          <w:szCs w:val="32"/>
        </w:rPr>
        <w:t>计量项目包含仓储服务计量与配送服务计量两个</w:t>
      </w:r>
      <w:r w:rsidR="006A10D8" w:rsidRPr="00C5480F">
        <w:rPr>
          <w:rFonts w:ascii="仿宋" w:eastAsia="仿宋" w:hAnsi="仿宋" w:cs="仿宋_GB2312" w:hint="eastAsia"/>
          <w:sz w:val="32"/>
          <w:szCs w:val="32"/>
        </w:rPr>
        <w:t>方面</w:t>
      </w:r>
      <w:r w:rsidR="0040331E">
        <w:rPr>
          <w:rFonts w:ascii="仿宋" w:eastAsia="仿宋" w:hAnsi="仿宋" w:cs="仿宋_GB2312" w:hint="eastAsia"/>
          <w:sz w:val="32"/>
          <w:szCs w:val="32"/>
        </w:rPr>
        <w:t>，</w:t>
      </w:r>
      <w:r w:rsidR="00867B36">
        <w:rPr>
          <w:rFonts w:ascii="仿宋" w:eastAsia="仿宋" w:hAnsi="仿宋" w:cs="仿宋_GB2312" w:hint="eastAsia"/>
          <w:sz w:val="32"/>
          <w:szCs w:val="32"/>
        </w:rPr>
        <w:t>仓储服务计量主要从入库、储存、拣选、加工、分割、包装、出库、等方面对服务计量单位进行了明确；配送服务计量主要从送货、装卸、组配等方面对服务计量单位进行了明确</w:t>
      </w:r>
      <w:r w:rsidR="003545A0" w:rsidRPr="00C5480F">
        <w:rPr>
          <w:rFonts w:ascii="仿宋" w:eastAsia="仿宋" w:hAnsi="仿宋" w:cs="仿宋_GB2312" w:hint="eastAsia"/>
          <w:sz w:val="32"/>
          <w:szCs w:val="32"/>
        </w:rPr>
        <w:t>。</w:t>
      </w:r>
    </w:p>
    <w:p w14:paraId="65507206" w14:textId="24A43345" w:rsidR="00193938" w:rsidRPr="00C5480F" w:rsidRDefault="0040331E">
      <w:pPr>
        <w:spacing w:line="6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</w:t>
      </w:r>
      <w:r w:rsidR="00E20451">
        <w:rPr>
          <w:rFonts w:ascii="仿宋" w:eastAsia="仿宋" w:hAnsi="仿宋" w:cs="仿宋_GB2312" w:hint="eastAsia"/>
          <w:sz w:val="32"/>
          <w:szCs w:val="32"/>
        </w:rPr>
        <w:t>四</w:t>
      </w:r>
      <w:r>
        <w:rPr>
          <w:rFonts w:ascii="仿宋" w:eastAsia="仿宋" w:hAnsi="仿宋" w:cs="仿宋_GB2312" w:hint="eastAsia"/>
          <w:sz w:val="32"/>
          <w:szCs w:val="32"/>
        </w:rPr>
        <w:t>）</w:t>
      </w:r>
      <w:r w:rsidR="00E20451">
        <w:rPr>
          <w:rFonts w:ascii="仿宋" w:eastAsia="仿宋" w:hAnsi="仿宋" w:cs="仿宋_GB2312" w:hint="eastAsia"/>
          <w:sz w:val="32"/>
          <w:szCs w:val="32"/>
        </w:rPr>
        <w:t>计量单位</w:t>
      </w:r>
      <w:r>
        <w:rPr>
          <w:rFonts w:ascii="仿宋" w:eastAsia="仿宋" w:hAnsi="仿宋" w:cs="仿宋_GB2312" w:hint="eastAsia"/>
          <w:sz w:val="32"/>
          <w:szCs w:val="32"/>
        </w:rPr>
        <w:t>：本文件从</w:t>
      </w:r>
      <w:r w:rsidR="00E20451">
        <w:rPr>
          <w:rFonts w:ascii="仿宋" w:eastAsia="仿宋" w:hAnsi="仿宋" w:cs="仿宋_GB2312" w:hint="eastAsia"/>
          <w:sz w:val="32"/>
          <w:szCs w:val="32"/>
        </w:rPr>
        <w:t>仓储服务计量与配送服务计量两个</w:t>
      </w:r>
      <w:r w:rsidR="006A10D8" w:rsidRPr="00C5480F">
        <w:rPr>
          <w:rFonts w:ascii="仿宋" w:eastAsia="仿宋" w:hAnsi="仿宋" w:cs="仿宋_GB2312" w:hint="eastAsia"/>
          <w:sz w:val="32"/>
          <w:szCs w:val="32"/>
        </w:rPr>
        <w:t>方面</w:t>
      </w:r>
      <w:r w:rsidR="00E20451">
        <w:rPr>
          <w:rFonts w:ascii="仿宋" w:eastAsia="仿宋" w:hAnsi="仿宋" w:cs="仿宋_GB2312" w:hint="eastAsia"/>
          <w:sz w:val="32"/>
          <w:szCs w:val="32"/>
        </w:rPr>
        <w:t>所涉及的计量单位进行了明确</w:t>
      </w:r>
      <w:r w:rsidR="006A10D8">
        <w:rPr>
          <w:rFonts w:ascii="仿宋" w:eastAsia="仿宋" w:hAnsi="仿宋" w:cs="仿宋_GB2312" w:hint="eastAsia"/>
          <w:sz w:val="32"/>
          <w:szCs w:val="32"/>
        </w:rPr>
        <w:t>。</w:t>
      </w:r>
    </w:p>
    <w:p w14:paraId="1EEB6806" w14:textId="540974FB" w:rsidR="00193938" w:rsidRDefault="0040331E" w:rsidP="00E20451">
      <w:pPr>
        <w:spacing w:line="6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</w:t>
      </w:r>
      <w:r w:rsidR="00E20451">
        <w:rPr>
          <w:rFonts w:ascii="仿宋" w:eastAsia="仿宋" w:hAnsi="仿宋" w:cs="仿宋_GB2312" w:hint="eastAsia"/>
          <w:sz w:val="32"/>
          <w:szCs w:val="32"/>
        </w:rPr>
        <w:t>五</w:t>
      </w:r>
      <w:r>
        <w:rPr>
          <w:rFonts w:ascii="仿宋" w:eastAsia="仿宋" w:hAnsi="仿宋" w:cs="仿宋_GB2312" w:hint="eastAsia"/>
          <w:sz w:val="32"/>
          <w:szCs w:val="32"/>
        </w:rPr>
        <w:t>）</w:t>
      </w:r>
      <w:r w:rsidR="00E20451">
        <w:rPr>
          <w:rFonts w:ascii="仿宋" w:eastAsia="仿宋" w:hAnsi="仿宋" w:cs="仿宋_GB2312" w:hint="eastAsia"/>
          <w:sz w:val="32"/>
          <w:szCs w:val="32"/>
        </w:rPr>
        <w:t>计量技术要求</w:t>
      </w:r>
      <w:r>
        <w:rPr>
          <w:rFonts w:ascii="仿宋" w:eastAsia="仿宋" w:hAnsi="仿宋" w:cs="仿宋_GB2312" w:hint="eastAsia"/>
          <w:sz w:val="32"/>
          <w:szCs w:val="32"/>
        </w:rPr>
        <w:t>：</w:t>
      </w:r>
      <w:r w:rsidR="003545A0" w:rsidRPr="00C5480F">
        <w:rPr>
          <w:rFonts w:ascii="仿宋" w:eastAsia="仿宋" w:hAnsi="仿宋" w:cs="仿宋_GB2312" w:hint="eastAsia"/>
          <w:sz w:val="32"/>
          <w:szCs w:val="32"/>
        </w:rPr>
        <w:t>主要</w:t>
      </w:r>
      <w:r w:rsidR="00E20451">
        <w:rPr>
          <w:rFonts w:ascii="仿宋" w:eastAsia="仿宋" w:hAnsi="仿宋" w:cs="仿宋_GB2312" w:hint="eastAsia"/>
          <w:sz w:val="32"/>
          <w:szCs w:val="32"/>
        </w:rPr>
        <w:t>从体积、重量、标准集</w:t>
      </w:r>
      <w:proofErr w:type="gramStart"/>
      <w:r w:rsidR="00E20451">
        <w:rPr>
          <w:rFonts w:ascii="仿宋" w:eastAsia="仿宋" w:hAnsi="仿宋" w:cs="仿宋_GB2312" w:hint="eastAsia"/>
          <w:sz w:val="32"/>
          <w:szCs w:val="32"/>
        </w:rPr>
        <w:t>装单位</w:t>
      </w:r>
      <w:proofErr w:type="gramEnd"/>
      <w:r w:rsidR="00CB57ED">
        <w:rPr>
          <w:rFonts w:ascii="仿宋" w:eastAsia="仿宋" w:hAnsi="仿宋" w:cs="仿宋_GB2312" w:hint="eastAsia"/>
          <w:sz w:val="32"/>
          <w:szCs w:val="32"/>
        </w:rPr>
        <w:t>等计量方式中可能出现的换算、偏差进行界定</w:t>
      </w:r>
      <w:r w:rsidR="00E20451" w:rsidRPr="00E20451">
        <w:rPr>
          <w:rFonts w:ascii="仿宋" w:eastAsia="仿宋" w:hAnsi="仿宋" w:cs="仿宋_GB2312" w:hint="eastAsia"/>
          <w:sz w:val="32"/>
          <w:szCs w:val="32"/>
        </w:rPr>
        <w:t>。</w:t>
      </w:r>
    </w:p>
    <w:p w14:paraId="480278BC" w14:textId="77777777" w:rsidR="00193938" w:rsidRPr="00C5480F" w:rsidRDefault="003545A0" w:rsidP="009A097D">
      <w:pPr>
        <w:pStyle w:val="1"/>
        <w:keepNext/>
        <w:keepLines/>
        <w:spacing w:beforeLines="50" w:before="156" w:beforeAutospacing="0" w:afterLines="50" w:after="156" w:afterAutospacing="0" w:line="360" w:lineRule="auto"/>
        <w:jc w:val="both"/>
        <w:rPr>
          <w:rFonts w:ascii="仿宋" w:eastAsia="仿宋" w:hAnsi="仿宋" w:hint="default"/>
          <w:kern w:val="2"/>
          <w:sz w:val="32"/>
          <w:szCs w:val="44"/>
        </w:rPr>
      </w:pPr>
      <w:r w:rsidRPr="00C5480F">
        <w:rPr>
          <w:rFonts w:ascii="仿宋" w:eastAsia="仿宋" w:hAnsi="仿宋"/>
          <w:kern w:val="2"/>
          <w:sz w:val="32"/>
          <w:szCs w:val="44"/>
        </w:rPr>
        <w:t>七、国家标准作为强制性国家标准或推荐性国家标准的建议</w:t>
      </w:r>
    </w:p>
    <w:p w14:paraId="21DE93DF" w14:textId="77777777" w:rsidR="00193938" w:rsidRPr="00C5480F" w:rsidRDefault="003545A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5480F">
        <w:rPr>
          <w:rFonts w:ascii="仿宋" w:eastAsia="仿宋" w:hAnsi="仿宋" w:hint="eastAsia"/>
          <w:sz w:val="32"/>
          <w:szCs w:val="32"/>
        </w:rPr>
        <w:t>本</w:t>
      </w:r>
      <w:r w:rsidR="004C6FA3" w:rsidRPr="00C5480F">
        <w:rPr>
          <w:rFonts w:ascii="仿宋" w:eastAsia="仿宋" w:hAnsi="仿宋" w:hint="eastAsia"/>
          <w:sz w:val="32"/>
          <w:szCs w:val="32"/>
        </w:rPr>
        <w:t>文件</w:t>
      </w:r>
      <w:r w:rsidRPr="00C5480F">
        <w:rPr>
          <w:rFonts w:ascii="仿宋" w:eastAsia="仿宋" w:hAnsi="仿宋" w:hint="eastAsia"/>
          <w:sz w:val="32"/>
          <w:szCs w:val="32"/>
        </w:rPr>
        <w:t>属于基础服务类行业标准，作为行业推荐性标准，物流配送企业自愿执行。</w:t>
      </w:r>
    </w:p>
    <w:p w14:paraId="72DBA81A" w14:textId="77777777" w:rsidR="00193938" w:rsidRPr="00C5480F" w:rsidRDefault="003545A0" w:rsidP="009A097D">
      <w:pPr>
        <w:pStyle w:val="1"/>
        <w:keepNext/>
        <w:keepLines/>
        <w:spacing w:beforeLines="50" w:before="156" w:beforeAutospacing="0" w:afterLines="50" w:after="156" w:afterAutospacing="0" w:line="360" w:lineRule="auto"/>
        <w:jc w:val="both"/>
        <w:rPr>
          <w:rFonts w:ascii="仿宋" w:eastAsia="仿宋" w:hAnsi="仿宋" w:hint="default"/>
          <w:kern w:val="2"/>
          <w:sz w:val="32"/>
          <w:szCs w:val="44"/>
        </w:rPr>
      </w:pPr>
      <w:r w:rsidRPr="00C5480F">
        <w:rPr>
          <w:rFonts w:ascii="仿宋" w:eastAsia="仿宋" w:hAnsi="仿宋"/>
          <w:kern w:val="2"/>
          <w:sz w:val="32"/>
          <w:szCs w:val="44"/>
        </w:rPr>
        <w:t>八、废止现行有关标准的建议</w:t>
      </w:r>
    </w:p>
    <w:p w14:paraId="6FCCE255" w14:textId="77777777" w:rsidR="00193938" w:rsidRPr="00C5480F" w:rsidRDefault="003545A0" w:rsidP="00762152">
      <w:pPr>
        <w:ind w:firstLineChars="200" w:firstLine="420"/>
        <w:rPr>
          <w:rFonts w:ascii="仿宋" w:eastAsia="仿宋" w:hAnsi="仿宋" w:cs="仿宋"/>
          <w:sz w:val="32"/>
          <w:szCs w:val="32"/>
        </w:rPr>
      </w:pPr>
      <w:r w:rsidRPr="00C5480F">
        <w:rPr>
          <w:rFonts w:ascii="仿宋" w:eastAsia="仿宋" w:hAnsi="仿宋" w:hint="eastAsia"/>
        </w:rPr>
        <w:t xml:space="preserve">   </w:t>
      </w:r>
      <w:r w:rsidRPr="00C5480F">
        <w:rPr>
          <w:rFonts w:ascii="仿宋" w:eastAsia="仿宋" w:hAnsi="仿宋" w:hint="eastAsia"/>
          <w:sz w:val="32"/>
          <w:szCs w:val="32"/>
        </w:rPr>
        <w:t>无需废止现行有关标准，本</w:t>
      </w:r>
      <w:r w:rsidR="00AC4445" w:rsidRPr="00C5480F">
        <w:rPr>
          <w:rFonts w:ascii="仿宋" w:eastAsia="仿宋" w:hAnsi="仿宋" w:hint="eastAsia"/>
          <w:sz w:val="32"/>
          <w:szCs w:val="32"/>
        </w:rPr>
        <w:t>文件</w:t>
      </w:r>
      <w:r w:rsidRPr="00C5480F">
        <w:rPr>
          <w:rFonts w:ascii="仿宋" w:eastAsia="仿宋" w:hAnsi="仿宋" w:hint="eastAsia"/>
          <w:sz w:val="32"/>
          <w:szCs w:val="32"/>
        </w:rPr>
        <w:t>为首次编写及发布。</w:t>
      </w:r>
    </w:p>
    <w:p w14:paraId="2213BE82" w14:textId="77777777" w:rsidR="00193938" w:rsidRPr="00C5480F" w:rsidRDefault="003545A0" w:rsidP="009A097D">
      <w:pPr>
        <w:pStyle w:val="1"/>
        <w:keepNext/>
        <w:keepLines/>
        <w:spacing w:beforeLines="50" w:before="156" w:beforeAutospacing="0" w:afterLines="50" w:after="156" w:afterAutospacing="0" w:line="360" w:lineRule="auto"/>
        <w:jc w:val="both"/>
        <w:rPr>
          <w:rFonts w:ascii="仿宋" w:eastAsia="仿宋" w:hAnsi="仿宋" w:hint="default"/>
          <w:kern w:val="2"/>
          <w:sz w:val="32"/>
          <w:szCs w:val="44"/>
        </w:rPr>
      </w:pPr>
      <w:r w:rsidRPr="00C5480F">
        <w:rPr>
          <w:rFonts w:ascii="仿宋" w:eastAsia="仿宋" w:hAnsi="仿宋"/>
          <w:kern w:val="2"/>
          <w:sz w:val="32"/>
          <w:szCs w:val="44"/>
        </w:rPr>
        <w:t>九、重大意见分歧的处理经过和依据</w:t>
      </w:r>
    </w:p>
    <w:p w14:paraId="6A803CCB" w14:textId="77777777" w:rsidR="00193938" w:rsidRPr="00C5480F" w:rsidRDefault="0092018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5480F">
        <w:rPr>
          <w:rFonts w:ascii="仿宋" w:eastAsia="仿宋" w:hAnsi="仿宋" w:hint="eastAsia"/>
          <w:sz w:val="32"/>
          <w:szCs w:val="32"/>
        </w:rPr>
        <w:t>文件</w:t>
      </w:r>
      <w:r w:rsidR="003545A0" w:rsidRPr="00C5480F">
        <w:rPr>
          <w:rFonts w:ascii="仿宋" w:eastAsia="仿宋" w:hAnsi="仿宋" w:hint="eastAsia"/>
          <w:sz w:val="32"/>
          <w:szCs w:val="32"/>
        </w:rPr>
        <w:t>在起草过程中，尚未出现重大意见分歧。</w:t>
      </w:r>
    </w:p>
    <w:p w14:paraId="54A92118" w14:textId="77777777" w:rsidR="00193938" w:rsidRPr="00C5480F" w:rsidRDefault="003545A0" w:rsidP="009A097D">
      <w:pPr>
        <w:pStyle w:val="1"/>
        <w:keepNext/>
        <w:keepLines/>
        <w:spacing w:beforeLines="50" w:before="156" w:beforeAutospacing="0" w:afterLines="50" w:after="156" w:afterAutospacing="0" w:line="360" w:lineRule="auto"/>
        <w:jc w:val="both"/>
        <w:rPr>
          <w:rFonts w:ascii="仿宋" w:eastAsia="仿宋" w:hAnsi="仿宋" w:hint="default"/>
          <w:kern w:val="2"/>
          <w:sz w:val="32"/>
          <w:szCs w:val="44"/>
        </w:rPr>
      </w:pPr>
      <w:r w:rsidRPr="00C5480F">
        <w:rPr>
          <w:rFonts w:ascii="仿宋" w:eastAsia="仿宋" w:hAnsi="仿宋"/>
          <w:kern w:val="2"/>
          <w:sz w:val="32"/>
          <w:szCs w:val="44"/>
        </w:rPr>
        <w:lastRenderedPageBreak/>
        <w:t>十、采标情况</w:t>
      </w:r>
    </w:p>
    <w:p w14:paraId="77677E64" w14:textId="69D3165F" w:rsidR="00193938" w:rsidRPr="00C5480F" w:rsidRDefault="003545A0" w:rsidP="0076215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10D8">
        <w:rPr>
          <w:rFonts w:ascii="仿宋" w:eastAsia="仿宋" w:hAnsi="仿宋" w:hint="eastAsia"/>
          <w:sz w:val="32"/>
          <w:szCs w:val="32"/>
        </w:rPr>
        <w:t>未</w:t>
      </w:r>
      <w:r w:rsidR="006A10D8" w:rsidRPr="006A10D8">
        <w:rPr>
          <w:rFonts w:ascii="仿宋" w:eastAsia="仿宋" w:hAnsi="仿宋" w:hint="eastAsia"/>
          <w:sz w:val="32"/>
          <w:szCs w:val="32"/>
        </w:rPr>
        <w:t>查到</w:t>
      </w:r>
      <w:r w:rsidRPr="006A10D8">
        <w:rPr>
          <w:rFonts w:ascii="仿宋" w:eastAsia="仿宋" w:hAnsi="仿宋" w:hint="eastAsia"/>
          <w:sz w:val="32"/>
          <w:szCs w:val="32"/>
        </w:rPr>
        <w:t>国际标准</w:t>
      </w:r>
      <w:r w:rsidR="00762152" w:rsidRPr="006A10D8">
        <w:rPr>
          <w:rFonts w:ascii="仿宋" w:eastAsia="仿宋" w:hAnsi="仿宋" w:hint="eastAsia"/>
          <w:sz w:val="32"/>
          <w:szCs w:val="32"/>
        </w:rPr>
        <w:t>。</w:t>
      </w:r>
    </w:p>
    <w:p w14:paraId="5868B903" w14:textId="77777777" w:rsidR="00193938" w:rsidRPr="00C5480F" w:rsidRDefault="003545A0" w:rsidP="009A097D">
      <w:pPr>
        <w:pStyle w:val="1"/>
        <w:keepNext/>
        <w:keepLines/>
        <w:spacing w:beforeLines="50" w:before="156" w:beforeAutospacing="0" w:afterLines="50" w:after="156" w:afterAutospacing="0" w:line="360" w:lineRule="auto"/>
        <w:jc w:val="both"/>
        <w:rPr>
          <w:rFonts w:ascii="仿宋" w:eastAsia="仿宋" w:hAnsi="仿宋" w:hint="default"/>
          <w:kern w:val="2"/>
          <w:sz w:val="32"/>
          <w:szCs w:val="44"/>
        </w:rPr>
      </w:pPr>
      <w:r w:rsidRPr="00C5480F">
        <w:rPr>
          <w:rFonts w:ascii="仿宋" w:eastAsia="仿宋" w:hAnsi="仿宋"/>
          <w:kern w:val="2"/>
          <w:sz w:val="32"/>
          <w:szCs w:val="44"/>
        </w:rPr>
        <w:t>十一、 与现行法律、法规和强制性国家标准的关系</w:t>
      </w:r>
    </w:p>
    <w:p w14:paraId="448E9D81" w14:textId="522D162D" w:rsidR="00193938" w:rsidRPr="00C5480F" w:rsidRDefault="003545A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10D8">
        <w:rPr>
          <w:rFonts w:ascii="仿宋" w:eastAsia="仿宋" w:hAnsi="仿宋" w:hint="eastAsia"/>
          <w:sz w:val="32"/>
          <w:szCs w:val="32"/>
        </w:rPr>
        <w:t>本</w:t>
      </w:r>
      <w:r w:rsidR="004C6FA3" w:rsidRPr="006A10D8">
        <w:rPr>
          <w:rFonts w:ascii="仿宋" w:eastAsia="仿宋" w:hAnsi="仿宋" w:hint="eastAsia"/>
          <w:sz w:val="32"/>
          <w:szCs w:val="32"/>
        </w:rPr>
        <w:t>文件</w:t>
      </w:r>
      <w:r w:rsidRPr="006A10D8">
        <w:rPr>
          <w:rFonts w:ascii="仿宋" w:eastAsia="仿宋" w:hAnsi="仿宋" w:hint="eastAsia"/>
          <w:sz w:val="32"/>
          <w:szCs w:val="32"/>
        </w:rPr>
        <w:t>符合现行的法律、法规</w:t>
      </w:r>
      <w:r w:rsidRPr="00C5480F">
        <w:rPr>
          <w:rFonts w:ascii="仿宋" w:eastAsia="仿宋" w:hAnsi="仿宋" w:hint="eastAsia"/>
          <w:sz w:val="32"/>
          <w:szCs w:val="32"/>
        </w:rPr>
        <w:t>，同时，对现有的国家标准和行业标准进行了检索和整理， 以关键字“</w:t>
      </w:r>
      <w:r w:rsidR="00CB57ED">
        <w:rPr>
          <w:rFonts w:ascii="仿宋" w:eastAsia="仿宋" w:hAnsi="仿宋" w:hint="eastAsia"/>
          <w:sz w:val="32"/>
          <w:szCs w:val="32"/>
        </w:rPr>
        <w:t>仓储服务计量</w:t>
      </w:r>
      <w:r w:rsidRPr="00C5480F">
        <w:rPr>
          <w:rFonts w:ascii="仿宋" w:eastAsia="仿宋" w:hAnsi="仿宋" w:hint="eastAsia"/>
          <w:sz w:val="32"/>
          <w:szCs w:val="32"/>
        </w:rPr>
        <w:t>”、“</w:t>
      </w:r>
      <w:r w:rsidR="00CB57ED">
        <w:rPr>
          <w:rFonts w:ascii="仿宋" w:eastAsia="仿宋" w:hAnsi="仿宋" w:hint="eastAsia"/>
          <w:sz w:val="32"/>
          <w:szCs w:val="32"/>
        </w:rPr>
        <w:t>配送服务计量</w:t>
      </w:r>
      <w:r w:rsidRPr="00C5480F">
        <w:rPr>
          <w:rFonts w:ascii="仿宋" w:eastAsia="仿宋" w:hAnsi="仿宋" w:hint="eastAsia"/>
          <w:sz w:val="32"/>
          <w:szCs w:val="32"/>
        </w:rPr>
        <w:t>”搜索相关标准，未查询到相关</w:t>
      </w:r>
      <w:r w:rsidR="00926861">
        <w:rPr>
          <w:rFonts w:ascii="仿宋" w:eastAsia="仿宋" w:hAnsi="仿宋" w:hint="eastAsia"/>
          <w:sz w:val="32"/>
          <w:szCs w:val="32"/>
        </w:rPr>
        <w:t>强制性国家标准</w:t>
      </w:r>
      <w:r w:rsidRPr="00C5480F">
        <w:rPr>
          <w:rFonts w:ascii="仿宋" w:eastAsia="仿宋" w:hAnsi="仿宋" w:hint="eastAsia"/>
          <w:sz w:val="32"/>
          <w:szCs w:val="32"/>
        </w:rPr>
        <w:t>。</w:t>
      </w:r>
    </w:p>
    <w:p w14:paraId="2E3D298B" w14:textId="77777777" w:rsidR="00193938" w:rsidRPr="00C5480F" w:rsidRDefault="003545A0" w:rsidP="009A097D">
      <w:pPr>
        <w:pStyle w:val="1"/>
        <w:keepNext/>
        <w:keepLines/>
        <w:spacing w:beforeLines="50" w:before="156" w:beforeAutospacing="0" w:afterLines="50" w:after="156" w:afterAutospacing="0" w:line="360" w:lineRule="auto"/>
        <w:jc w:val="both"/>
        <w:rPr>
          <w:rFonts w:ascii="仿宋" w:eastAsia="仿宋" w:hAnsi="仿宋" w:hint="default"/>
          <w:kern w:val="2"/>
          <w:sz w:val="32"/>
          <w:szCs w:val="44"/>
        </w:rPr>
      </w:pPr>
      <w:r w:rsidRPr="00C5480F">
        <w:rPr>
          <w:rFonts w:ascii="仿宋" w:eastAsia="仿宋" w:hAnsi="仿宋"/>
          <w:kern w:val="2"/>
          <w:sz w:val="32"/>
          <w:szCs w:val="44"/>
        </w:rPr>
        <w:t xml:space="preserve">十二、宣贯及实施建议 </w:t>
      </w:r>
    </w:p>
    <w:p w14:paraId="7B6F7E80" w14:textId="5BAEE229" w:rsidR="00193938" w:rsidRPr="00C5480F" w:rsidRDefault="004F5A8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5480F">
        <w:rPr>
          <w:rFonts w:ascii="仿宋" w:eastAsia="仿宋" w:hAnsi="仿宋" w:hint="eastAsia"/>
          <w:sz w:val="32"/>
          <w:szCs w:val="32"/>
        </w:rPr>
        <w:t>《</w:t>
      </w:r>
      <w:r w:rsidR="00CB57ED">
        <w:rPr>
          <w:rFonts w:ascii="仿宋" w:eastAsia="仿宋" w:hAnsi="仿宋" w:hint="eastAsia"/>
          <w:sz w:val="32"/>
          <w:szCs w:val="32"/>
        </w:rPr>
        <w:t>仓储与配送服务计量规范</w:t>
      </w:r>
      <w:r w:rsidRPr="00C5480F">
        <w:rPr>
          <w:rFonts w:ascii="仿宋" w:eastAsia="仿宋" w:hAnsi="仿宋" w:hint="eastAsia"/>
          <w:sz w:val="32"/>
          <w:szCs w:val="32"/>
        </w:rPr>
        <w:t>》行业标准为首次制定，并且与</w:t>
      </w:r>
      <w:r w:rsidRPr="0051245F">
        <w:rPr>
          <w:rFonts w:ascii="仿宋" w:eastAsia="仿宋" w:hAnsi="仿宋" w:hint="eastAsia"/>
          <w:sz w:val="32"/>
          <w:szCs w:val="32"/>
        </w:rPr>
        <w:t>现行</w:t>
      </w:r>
      <w:r>
        <w:rPr>
          <w:rFonts w:ascii="仿宋" w:eastAsia="仿宋" w:hAnsi="仿宋" w:hint="eastAsia"/>
          <w:sz w:val="32"/>
          <w:szCs w:val="32"/>
        </w:rPr>
        <w:t>相关</w:t>
      </w:r>
      <w:r w:rsidRPr="0051245F">
        <w:rPr>
          <w:rFonts w:ascii="仿宋" w:eastAsia="仿宋" w:hAnsi="仿宋" w:hint="eastAsia"/>
          <w:sz w:val="32"/>
          <w:szCs w:val="32"/>
        </w:rPr>
        <w:t>标准协调统一</w:t>
      </w:r>
      <w:r w:rsidRPr="00C5480F">
        <w:rPr>
          <w:rFonts w:ascii="仿宋" w:eastAsia="仿宋" w:hAnsi="仿宋" w:hint="eastAsia"/>
          <w:sz w:val="32"/>
          <w:szCs w:val="32"/>
        </w:rPr>
        <w:t>，适用于</w:t>
      </w:r>
      <w:r w:rsidR="00CB57ED" w:rsidRPr="00867B36">
        <w:rPr>
          <w:rFonts w:ascii="仿宋" w:eastAsia="仿宋" w:hAnsi="仿宋" w:cs="仿宋_GB2312" w:hint="eastAsia"/>
          <w:sz w:val="32"/>
          <w:szCs w:val="32"/>
        </w:rPr>
        <w:t>常规物品的仓储与配送服务计量</w:t>
      </w:r>
      <w:r>
        <w:rPr>
          <w:rFonts w:ascii="仿宋" w:eastAsia="仿宋" w:hAnsi="仿宋" w:hint="eastAsia"/>
          <w:sz w:val="32"/>
          <w:szCs w:val="32"/>
        </w:rPr>
        <w:t>，</w:t>
      </w:r>
      <w:r w:rsidR="003545A0" w:rsidRPr="00C5480F">
        <w:rPr>
          <w:rFonts w:ascii="仿宋" w:eastAsia="仿宋" w:hAnsi="仿宋" w:hint="eastAsia"/>
          <w:sz w:val="32"/>
          <w:szCs w:val="32"/>
        </w:rPr>
        <w:t>建议各级</w:t>
      </w:r>
      <w:r w:rsidR="00CB57ED">
        <w:rPr>
          <w:rFonts w:ascii="仿宋" w:eastAsia="仿宋" w:hAnsi="仿宋" w:hint="eastAsia"/>
          <w:sz w:val="32"/>
          <w:szCs w:val="32"/>
        </w:rPr>
        <w:t>流通</w:t>
      </w:r>
      <w:r w:rsidR="003545A0" w:rsidRPr="00C5480F">
        <w:rPr>
          <w:rFonts w:ascii="仿宋" w:eastAsia="仿宋" w:hAnsi="仿宋" w:hint="eastAsia"/>
          <w:sz w:val="32"/>
          <w:szCs w:val="32"/>
        </w:rPr>
        <w:t>主管部门、</w:t>
      </w:r>
      <w:r>
        <w:rPr>
          <w:rFonts w:ascii="仿宋" w:eastAsia="仿宋" w:hAnsi="仿宋" w:hint="eastAsia"/>
          <w:sz w:val="32"/>
          <w:szCs w:val="32"/>
        </w:rPr>
        <w:t>行业组织</w:t>
      </w:r>
      <w:r w:rsidR="003545A0" w:rsidRPr="00C5480F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在</w:t>
      </w:r>
      <w:r w:rsidRPr="00C5480F">
        <w:rPr>
          <w:rFonts w:ascii="仿宋" w:eastAsia="仿宋" w:hAnsi="仿宋" w:hint="eastAsia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文件</w:t>
      </w:r>
      <w:r w:rsidRPr="00C5480F">
        <w:rPr>
          <w:rFonts w:ascii="仿宋" w:eastAsia="仿宋" w:hAnsi="仿宋" w:hint="eastAsia"/>
          <w:sz w:val="32"/>
          <w:szCs w:val="32"/>
        </w:rPr>
        <w:t>颁布后</w:t>
      </w:r>
      <w:r>
        <w:rPr>
          <w:rFonts w:ascii="仿宋" w:eastAsia="仿宋" w:hAnsi="仿宋" w:hint="eastAsia"/>
          <w:sz w:val="32"/>
          <w:szCs w:val="32"/>
        </w:rPr>
        <w:t>，积极开展对本文件的宣传，</w:t>
      </w:r>
      <w:proofErr w:type="gramStart"/>
      <w:r>
        <w:rPr>
          <w:rFonts w:ascii="仿宋" w:eastAsia="仿宋" w:hAnsi="仿宋" w:hint="eastAsia"/>
          <w:sz w:val="32"/>
          <w:szCs w:val="32"/>
        </w:rPr>
        <w:t>并</w:t>
      </w:r>
      <w:r w:rsidR="003545A0" w:rsidRPr="00C5480F">
        <w:rPr>
          <w:rFonts w:ascii="仿宋" w:eastAsia="仿宋" w:hAnsi="仿宋" w:hint="eastAsia"/>
          <w:sz w:val="32"/>
          <w:szCs w:val="32"/>
        </w:rPr>
        <w:t>在</w:t>
      </w:r>
      <w:r w:rsidR="00CB57ED" w:rsidRPr="00C5480F">
        <w:rPr>
          <w:rFonts w:ascii="仿宋" w:eastAsia="仿宋" w:hAnsi="仿宋" w:hint="eastAsia"/>
          <w:sz w:val="32"/>
          <w:szCs w:val="32"/>
        </w:rPr>
        <w:t>及</w:t>
      </w:r>
      <w:r w:rsidR="00CB57ED">
        <w:rPr>
          <w:rFonts w:ascii="仿宋" w:eastAsia="仿宋" w:hAnsi="仿宋" w:hint="eastAsia"/>
          <w:sz w:val="32"/>
          <w:szCs w:val="32"/>
        </w:rPr>
        <w:t>提供</w:t>
      </w:r>
      <w:proofErr w:type="gramEnd"/>
      <w:r w:rsidR="00CB57ED">
        <w:rPr>
          <w:rFonts w:ascii="仿宋" w:eastAsia="仿宋" w:hAnsi="仿宋" w:hint="eastAsia"/>
          <w:sz w:val="32"/>
          <w:szCs w:val="32"/>
        </w:rPr>
        <w:t>仓储与配送服务的</w:t>
      </w:r>
      <w:r w:rsidR="00CB57ED" w:rsidRPr="00C5480F">
        <w:rPr>
          <w:rFonts w:ascii="仿宋" w:eastAsia="仿宋" w:hAnsi="仿宋" w:hint="eastAsia"/>
          <w:sz w:val="32"/>
          <w:szCs w:val="32"/>
        </w:rPr>
        <w:t>物流企业</w:t>
      </w:r>
      <w:r w:rsidR="00CB57ED">
        <w:rPr>
          <w:rFonts w:ascii="仿宋" w:eastAsia="仿宋" w:hAnsi="仿宋" w:hint="eastAsia"/>
          <w:sz w:val="32"/>
          <w:szCs w:val="32"/>
        </w:rPr>
        <w:t>内部广泛宣传实施</w:t>
      </w:r>
      <w:r w:rsidR="003545A0" w:rsidRPr="00C5480F">
        <w:rPr>
          <w:rFonts w:ascii="仿宋" w:eastAsia="仿宋" w:hAnsi="仿宋" w:hint="eastAsia"/>
          <w:sz w:val="32"/>
          <w:szCs w:val="32"/>
        </w:rPr>
        <w:t>，以提高物流企业的</w:t>
      </w:r>
      <w:r w:rsidR="00CB57ED">
        <w:rPr>
          <w:rFonts w:ascii="仿宋" w:eastAsia="仿宋" w:hAnsi="仿宋" w:hint="eastAsia"/>
          <w:sz w:val="32"/>
          <w:szCs w:val="32"/>
        </w:rPr>
        <w:t>计量服务水平</w:t>
      </w:r>
      <w:r w:rsidR="003545A0" w:rsidRPr="00C5480F">
        <w:rPr>
          <w:rFonts w:ascii="仿宋" w:eastAsia="仿宋" w:hAnsi="仿宋" w:hint="eastAsia"/>
          <w:sz w:val="32"/>
          <w:szCs w:val="32"/>
        </w:rPr>
        <w:t>。</w:t>
      </w:r>
    </w:p>
    <w:p w14:paraId="7AE8BBCA" w14:textId="77777777" w:rsidR="00193938" w:rsidRPr="00C5480F" w:rsidRDefault="003545A0" w:rsidP="009A097D">
      <w:pPr>
        <w:pStyle w:val="1"/>
        <w:keepNext/>
        <w:keepLines/>
        <w:spacing w:beforeLines="50" w:before="156" w:beforeAutospacing="0" w:afterLines="50" w:after="156" w:afterAutospacing="0" w:line="360" w:lineRule="auto"/>
        <w:jc w:val="both"/>
        <w:rPr>
          <w:rFonts w:ascii="仿宋" w:eastAsia="仿宋" w:hAnsi="仿宋" w:hint="default"/>
          <w:kern w:val="2"/>
          <w:sz w:val="32"/>
          <w:szCs w:val="44"/>
        </w:rPr>
      </w:pPr>
      <w:r w:rsidRPr="00C5480F">
        <w:rPr>
          <w:rFonts w:ascii="仿宋" w:eastAsia="仿宋" w:hAnsi="仿宋"/>
          <w:kern w:val="2"/>
          <w:sz w:val="32"/>
          <w:szCs w:val="44"/>
        </w:rPr>
        <w:t xml:space="preserve">十三、其他应予说明的事项 </w:t>
      </w:r>
    </w:p>
    <w:p w14:paraId="4D7933FC" w14:textId="77777777" w:rsidR="00193938" w:rsidRPr="00C5480F" w:rsidRDefault="003545A0">
      <w:pPr>
        <w:pStyle w:val="ad"/>
        <w:spacing w:line="54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C5480F">
        <w:rPr>
          <w:rFonts w:ascii="仿宋" w:eastAsia="仿宋" w:hAnsi="仿宋" w:cs="仿宋_GB2312" w:hint="eastAsia"/>
          <w:sz w:val="32"/>
          <w:szCs w:val="32"/>
        </w:rPr>
        <w:t>无。</w:t>
      </w:r>
    </w:p>
    <w:p w14:paraId="3DCC3146" w14:textId="77777777" w:rsidR="00193938" w:rsidRPr="00C5480F" w:rsidRDefault="00193938">
      <w:pPr>
        <w:rPr>
          <w:rFonts w:ascii="仿宋" w:eastAsia="仿宋" w:hAnsi="仿宋"/>
        </w:rPr>
      </w:pPr>
    </w:p>
    <w:sectPr w:rsidR="00193938" w:rsidRPr="00C5480F" w:rsidSect="00815130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2A8B0" w14:textId="77777777" w:rsidR="004D0698" w:rsidRDefault="004D0698">
      <w:r>
        <w:separator/>
      </w:r>
    </w:p>
  </w:endnote>
  <w:endnote w:type="continuationSeparator" w:id="0">
    <w:p w14:paraId="798ABF5A" w14:textId="77777777" w:rsidR="004D0698" w:rsidRDefault="004D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EC2C4" w14:textId="77777777" w:rsidR="00193938" w:rsidRDefault="004D0698">
    <w:pPr>
      <w:pStyle w:val="a8"/>
    </w:pPr>
    <w:r>
      <w:rPr>
        <w:noProof/>
      </w:rPr>
      <w:pict w14:anchorId="5F16C69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-1530.1pt;margin-top:0;width:4.55pt;height:10.3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" filled="f" stroked="f">
          <v:textbox style="mso-fit-shape-to-text:t" inset="0,0,0,0">
            <w:txbxContent>
              <w:p w14:paraId="07CE6CB3" w14:textId="77777777" w:rsidR="00193938" w:rsidRDefault="00B23FED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3545A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628B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7D29D" w14:textId="77777777" w:rsidR="004D0698" w:rsidRDefault="004D0698">
      <w:r>
        <w:separator/>
      </w:r>
    </w:p>
  </w:footnote>
  <w:footnote w:type="continuationSeparator" w:id="0">
    <w:p w14:paraId="7C78BF6D" w14:textId="77777777" w:rsidR="004D0698" w:rsidRDefault="004D0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4B73899"/>
    <w:multiLevelType w:val="singleLevel"/>
    <w:tmpl w:val="B4B73899"/>
    <w:lvl w:ilvl="0">
      <w:start w:val="3"/>
      <w:numFmt w:val="decimal"/>
      <w:suff w:val="nothing"/>
      <w:lvlText w:val="（%1）"/>
      <w:lvlJc w:val="left"/>
    </w:lvl>
  </w:abstractNum>
  <w:abstractNum w:abstractNumId="1" w15:restartNumberingAfterBreak="0">
    <w:nsid w:val="B730A034"/>
    <w:multiLevelType w:val="singleLevel"/>
    <w:tmpl w:val="B730A03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C6C1B00F"/>
    <w:multiLevelType w:val="singleLevel"/>
    <w:tmpl w:val="C6C1B00F"/>
    <w:lvl w:ilvl="0">
      <w:start w:val="7"/>
      <w:numFmt w:val="decimal"/>
      <w:suff w:val="nothing"/>
      <w:lvlText w:val="（%1）"/>
      <w:lvlJc w:val="left"/>
    </w:lvl>
  </w:abstractNum>
  <w:abstractNum w:abstractNumId="3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00000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28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141" w:firstLine="0"/>
      </w:pPr>
      <w:rPr>
        <w:rFonts w:ascii="黑体" w:eastAsia="黑体" w:hAnsi="Times New Roman" w:hint="eastAsia"/>
        <w:b w:val="0"/>
        <w:i w:val="0"/>
        <w:color w:val="00000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 w15:restartNumberingAfterBreak="0">
    <w:nsid w:val="60B55DC2"/>
    <w:multiLevelType w:val="multilevel"/>
    <w:tmpl w:val="60B55DC2"/>
    <w:lvl w:ilvl="0">
      <w:start w:val="1"/>
      <w:numFmt w:val="upperLetter"/>
      <w:pStyle w:val="a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suff w:val="nothing"/>
      <w:lvlText w:val="表%1.%2　"/>
      <w:lvlJc w:val="left"/>
      <w:pPr>
        <w:ind w:left="567" w:hanging="567"/>
      </w:pPr>
      <w:rPr>
        <w:rFonts w:ascii="黑体" w:eastAsia="黑体" w:hAnsi="黑体" w:hint="eastAsia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CAE"/>
    <w:rsid w:val="00006CFF"/>
    <w:rsid w:val="000417A4"/>
    <w:rsid w:val="00095272"/>
    <w:rsid w:val="000A7A8C"/>
    <w:rsid w:val="000B7F33"/>
    <w:rsid w:val="000C162A"/>
    <w:rsid w:val="000D76F0"/>
    <w:rsid w:val="000E358C"/>
    <w:rsid w:val="00101615"/>
    <w:rsid w:val="00102A69"/>
    <w:rsid w:val="0010560F"/>
    <w:rsid w:val="00146AD0"/>
    <w:rsid w:val="001775C9"/>
    <w:rsid w:val="00182064"/>
    <w:rsid w:val="00193938"/>
    <w:rsid w:val="001A12EC"/>
    <w:rsid w:val="001A2484"/>
    <w:rsid w:val="001B7B78"/>
    <w:rsid w:val="001C5F78"/>
    <w:rsid w:val="001D1494"/>
    <w:rsid w:val="001E1129"/>
    <w:rsid w:val="00211BC3"/>
    <w:rsid w:val="00216478"/>
    <w:rsid w:val="00234B7A"/>
    <w:rsid w:val="0024343A"/>
    <w:rsid w:val="00253B31"/>
    <w:rsid w:val="00280523"/>
    <w:rsid w:val="00284A60"/>
    <w:rsid w:val="002945CC"/>
    <w:rsid w:val="002A70F0"/>
    <w:rsid w:val="002B2AF4"/>
    <w:rsid w:val="002C250E"/>
    <w:rsid w:val="002C2516"/>
    <w:rsid w:val="002D6CC1"/>
    <w:rsid w:val="002E567C"/>
    <w:rsid w:val="002E77B8"/>
    <w:rsid w:val="0031321F"/>
    <w:rsid w:val="0031640D"/>
    <w:rsid w:val="0035264A"/>
    <w:rsid w:val="003545A0"/>
    <w:rsid w:val="00382EAC"/>
    <w:rsid w:val="00383D3F"/>
    <w:rsid w:val="00390132"/>
    <w:rsid w:val="003B516D"/>
    <w:rsid w:val="003C6FBD"/>
    <w:rsid w:val="003D1D27"/>
    <w:rsid w:val="003E12A8"/>
    <w:rsid w:val="00400FA3"/>
    <w:rsid w:val="0040331E"/>
    <w:rsid w:val="004126AD"/>
    <w:rsid w:val="00417D57"/>
    <w:rsid w:val="004405C8"/>
    <w:rsid w:val="004673C7"/>
    <w:rsid w:val="00473DE9"/>
    <w:rsid w:val="00474B7B"/>
    <w:rsid w:val="00480900"/>
    <w:rsid w:val="0049194F"/>
    <w:rsid w:val="004A1FBB"/>
    <w:rsid w:val="004A4DA0"/>
    <w:rsid w:val="004A5EF9"/>
    <w:rsid w:val="004B091A"/>
    <w:rsid w:val="004C0413"/>
    <w:rsid w:val="004C1D37"/>
    <w:rsid w:val="004C6FA3"/>
    <w:rsid w:val="004D0698"/>
    <w:rsid w:val="004D3979"/>
    <w:rsid w:val="004F07E3"/>
    <w:rsid w:val="004F0C49"/>
    <w:rsid w:val="004F5A83"/>
    <w:rsid w:val="005034D9"/>
    <w:rsid w:val="00504CAE"/>
    <w:rsid w:val="0051245F"/>
    <w:rsid w:val="0053146A"/>
    <w:rsid w:val="005377F6"/>
    <w:rsid w:val="00542599"/>
    <w:rsid w:val="005575FF"/>
    <w:rsid w:val="005709B7"/>
    <w:rsid w:val="005A4DA5"/>
    <w:rsid w:val="005E007F"/>
    <w:rsid w:val="005F28A0"/>
    <w:rsid w:val="00611724"/>
    <w:rsid w:val="00616F30"/>
    <w:rsid w:val="006542D6"/>
    <w:rsid w:val="00656CB0"/>
    <w:rsid w:val="00665625"/>
    <w:rsid w:val="0068147C"/>
    <w:rsid w:val="006A10D8"/>
    <w:rsid w:val="006A5D32"/>
    <w:rsid w:val="006C147C"/>
    <w:rsid w:val="006D65BC"/>
    <w:rsid w:val="00702017"/>
    <w:rsid w:val="00713365"/>
    <w:rsid w:val="00762152"/>
    <w:rsid w:val="007628B5"/>
    <w:rsid w:val="00792DF3"/>
    <w:rsid w:val="007A034A"/>
    <w:rsid w:val="007B0125"/>
    <w:rsid w:val="007B7520"/>
    <w:rsid w:val="007D5CDA"/>
    <w:rsid w:val="00804C66"/>
    <w:rsid w:val="00815130"/>
    <w:rsid w:val="0082480F"/>
    <w:rsid w:val="00825791"/>
    <w:rsid w:val="0083255C"/>
    <w:rsid w:val="0085092A"/>
    <w:rsid w:val="0086770C"/>
    <w:rsid w:val="00867B36"/>
    <w:rsid w:val="00873B31"/>
    <w:rsid w:val="008B0BDD"/>
    <w:rsid w:val="008B6B7C"/>
    <w:rsid w:val="008D75C8"/>
    <w:rsid w:val="008E3435"/>
    <w:rsid w:val="008E48AB"/>
    <w:rsid w:val="008F030C"/>
    <w:rsid w:val="008F615D"/>
    <w:rsid w:val="00903612"/>
    <w:rsid w:val="00920189"/>
    <w:rsid w:val="00926861"/>
    <w:rsid w:val="009558C6"/>
    <w:rsid w:val="00956A1C"/>
    <w:rsid w:val="009A097D"/>
    <w:rsid w:val="009C6EF0"/>
    <w:rsid w:val="009E40C0"/>
    <w:rsid w:val="009F6327"/>
    <w:rsid w:val="00A46005"/>
    <w:rsid w:val="00A8074D"/>
    <w:rsid w:val="00A91FCD"/>
    <w:rsid w:val="00A95BDB"/>
    <w:rsid w:val="00AC24E1"/>
    <w:rsid w:val="00AC4445"/>
    <w:rsid w:val="00AC547E"/>
    <w:rsid w:val="00AE7064"/>
    <w:rsid w:val="00AF0CD0"/>
    <w:rsid w:val="00B149DB"/>
    <w:rsid w:val="00B23FED"/>
    <w:rsid w:val="00B242BD"/>
    <w:rsid w:val="00B42A63"/>
    <w:rsid w:val="00B46E5B"/>
    <w:rsid w:val="00B4715A"/>
    <w:rsid w:val="00B971E5"/>
    <w:rsid w:val="00BA2A26"/>
    <w:rsid w:val="00BA4A24"/>
    <w:rsid w:val="00BE0BDE"/>
    <w:rsid w:val="00BE0D79"/>
    <w:rsid w:val="00BE325B"/>
    <w:rsid w:val="00BF2F27"/>
    <w:rsid w:val="00C03B51"/>
    <w:rsid w:val="00C066C0"/>
    <w:rsid w:val="00C50F1A"/>
    <w:rsid w:val="00C539FC"/>
    <w:rsid w:val="00C5480F"/>
    <w:rsid w:val="00C60636"/>
    <w:rsid w:val="00C62B19"/>
    <w:rsid w:val="00C71FA2"/>
    <w:rsid w:val="00CA2942"/>
    <w:rsid w:val="00CA5A45"/>
    <w:rsid w:val="00CB57ED"/>
    <w:rsid w:val="00CC76BD"/>
    <w:rsid w:val="00CF5B93"/>
    <w:rsid w:val="00D030BF"/>
    <w:rsid w:val="00D07C8D"/>
    <w:rsid w:val="00D228DD"/>
    <w:rsid w:val="00D2533D"/>
    <w:rsid w:val="00D62CFE"/>
    <w:rsid w:val="00D67EF8"/>
    <w:rsid w:val="00D811C5"/>
    <w:rsid w:val="00D93496"/>
    <w:rsid w:val="00DA7A79"/>
    <w:rsid w:val="00DE7284"/>
    <w:rsid w:val="00E02B0E"/>
    <w:rsid w:val="00E12AA2"/>
    <w:rsid w:val="00E20451"/>
    <w:rsid w:val="00E402EF"/>
    <w:rsid w:val="00E50729"/>
    <w:rsid w:val="00E53222"/>
    <w:rsid w:val="00E56760"/>
    <w:rsid w:val="00E709BE"/>
    <w:rsid w:val="00EA5E9C"/>
    <w:rsid w:val="00EA6B76"/>
    <w:rsid w:val="00EC2F75"/>
    <w:rsid w:val="00EC5C0D"/>
    <w:rsid w:val="00EE2DCB"/>
    <w:rsid w:val="00F07480"/>
    <w:rsid w:val="00F131A6"/>
    <w:rsid w:val="00F24223"/>
    <w:rsid w:val="00F444E2"/>
    <w:rsid w:val="00F473B5"/>
    <w:rsid w:val="00FA6A04"/>
    <w:rsid w:val="00FB1480"/>
    <w:rsid w:val="00FB4708"/>
    <w:rsid w:val="00FE5A41"/>
    <w:rsid w:val="043D2F07"/>
    <w:rsid w:val="1A6C569D"/>
    <w:rsid w:val="2A7F10BF"/>
    <w:rsid w:val="2BB54263"/>
    <w:rsid w:val="3E305FDE"/>
    <w:rsid w:val="3E980CF9"/>
    <w:rsid w:val="4EBC1CBE"/>
    <w:rsid w:val="55261EAE"/>
    <w:rsid w:val="71CB24FF"/>
    <w:rsid w:val="7213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8DA896"/>
  <w15:docId w15:val="{B77CA865-A126-43A0-8C25-51280834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1513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2"/>
    <w:next w:val="a2"/>
    <w:link w:val="10"/>
    <w:uiPriority w:val="9"/>
    <w:qFormat/>
    <w:rsid w:val="00815130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unhideWhenUsed/>
    <w:qFormat/>
    <w:rsid w:val="00815130"/>
    <w:rPr>
      <w:sz w:val="18"/>
      <w:szCs w:val="18"/>
    </w:rPr>
  </w:style>
  <w:style w:type="paragraph" w:styleId="a8">
    <w:name w:val="footer"/>
    <w:basedOn w:val="a2"/>
    <w:link w:val="a9"/>
    <w:uiPriority w:val="99"/>
    <w:unhideWhenUsed/>
    <w:rsid w:val="008151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2"/>
    <w:link w:val="ab"/>
    <w:uiPriority w:val="99"/>
    <w:unhideWhenUsed/>
    <w:rsid w:val="00815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3"/>
    <w:link w:val="1"/>
    <w:uiPriority w:val="9"/>
    <w:qFormat/>
    <w:rsid w:val="00815130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a9">
    <w:name w:val="页脚 字符"/>
    <w:link w:val="a8"/>
    <w:uiPriority w:val="99"/>
    <w:qFormat/>
    <w:rsid w:val="00815130"/>
    <w:rPr>
      <w:sz w:val="18"/>
      <w:szCs w:val="18"/>
    </w:rPr>
  </w:style>
  <w:style w:type="character" w:customStyle="1" w:styleId="Char">
    <w:name w:val="段 Char"/>
    <w:link w:val="ac"/>
    <w:uiPriority w:val="99"/>
    <w:qFormat/>
    <w:rsid w:val="00815130"/>
    <w:rPr>
      <w:rFonts w:ascii="宋体" w:hAnsi="Times New Roman"/>
      <w:lang w:val="en-US" w:eastAsia="zh-CN"/>
    </w:rPr>
  </w:style>
  <w:style w:type="paragraph" w:customStyle="1" w:styleId="ac">
    <w:name w:val="段"/>
    <w:link w:val="Char"/>
    <w:uiPriority w:val="99"/>
    <w:qFormat/>
    <w:rsid w:val="00815130"/>
    <w:pPr>
      <w:autoSpaceDE w:val="0"/>
      <w:autoSpaceDN w:val="0"/>
      <w:ind w:firstLineChars="200" w:firstLine="200"/>
      <w:jc w:val="both"/>
    </w:pPr>
    <w:rPr>
      <w:rFonts w:ascii="宋体" w:eastAsiaTheme="minorEastAsia" w:cstheme="minorBidi"/>
      <w:kern w:val="2"/>
      <w:sz w:val="21"/>
      <w:szCs w:val="22"/>
    </w:rPr>
  </w:style>
  <w:style w:type="paragraph" w:customStyle="1" w:styleId="Style1">
    <w:name w:val="_Style 1"/>
    <w:basedOn w:val="a2"/>
    <w:uiPriority w:val="34"/>
    <w:qFormat/>
    <w:rsid w:val="00815130"/>
    <w:pPr>
      <w:ind w:firstLineChars="200" w:firstLine="420"/>
    </w:pPr>
  </w:style>
  <w:style w:type="paragraph" w:styleId="ad">
    <w:name w:val="List Paragraph"/>
    <w:basedOn w:val="a2"/>
    <w:uiPriority w:val="34"/>
    <w:qFormat/>
    <w:rsid w:val="00815130"/>
    <w:pPr>
      <w:ind w:firstLineChars="200" w:firstLine="420"/>
    </w:pPr>
  </w:style>
  <w:style w:type="paragraph" w:customStyle="1" w:styleId="Style2">
    <w:name w:val="_Style 2"/>
    <w:basedOn w:val="a2"/>
    <w:uiPriority w:val="34"/>
    <w:qFormat/>
    <w:rsid w:val="00815130"/>
    <w:pPr>
      <w:ind w:firstLineChars="200" w:firstLine="420"/>
    </w:pPr>
  </w:style>
  <w:style w:type="character" w:customStyle="1" w:styleId="11">
    <w:name w:val="页脚 字符1"/>
    <w:basedOn w:val="a3"/>
    <w:uiPriority w:val="99"/>
    <w:semiHidden/>
    <w:qFormat/>
    <w:rsid w:val="00815130"/>
    <w:rPr>
      <w:rFonts w:ascii="Times New Roman" w:eastAsia="宋体" w:hAnsi="Times New Roman" w:cs="Times New Roman"/>
      <w:sz w:val="18"/>
      <w:szCs w:val="18"/>
    </w:rPr>
  </w:style>
  <w:style w:type="paragraph" w:customStyle="1" w:styleId="a0">
    <w:name w:val="二级条标题"/>
    <w:basedOn w:val="a"/>
    <w:next w:val="ac"/>
    <w:qFormat/>
    <w:rsid w:val="00815130"/>
    <w:pPr>
      <w:numPr>
        <w:ilvl w:val="2"/>
      </w:numPr>
      <w:spacing w:before="50" w:after="50"/>
      <w:outlineLvl w:val="3"/>
    </w:pPr>
  </w:style>
  <w:style w:type="paragraph" w:customStyle="1" w:styleId="a">
    <w:name w:val="一级条标题"/>
    <w:next w:val="ac"/>
    <w:qFormat/>
    <w:rsid w:val="00815130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1">
    <w:name w:val="附录表标号"/>
    <w:basedOn w:val="a2"/>
    <w:next w:val="ac"/>
    <w:qFormat/>
    <w:rsid w:val="00815130"/>
    <w:pPr>
      <w:numPr>
        <w:numId w:val="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e">
    <w:name w:val="终结线"/>
    <w:basedOn w:val="a2"/>
    <w:qFormat/>
    <w:rsid w:val="00815130"/>
    <w:pPr>
      <w:framePr w:hSpace="181" w:vSpace="181" w:wrap="around" w:vAnchor="text" w:hAnchor="margin" w:xAlign="center" w:y="285"/>
    </w:pPr>
  </w:style>
  <w:style w:type="character" w:customStyle="1" w:styleId="a7">
    <w:name w:val="批注框文本 字符"/>
    <w:basedOn w:val="a3"/>
    <w:link w:val="a6"/>
    <w:uiPriority w:val="99"/>
    <w:semiHidden/>
    <w:qFormat/>
    <w:rsid w:val="00815130"/>
    <w:rPr>
      <w:kern w:val="2"/>
      <w:sz w:val="18"/>
      <w:szCs w:val="18"/>
    </w:rPr>
  </w:style>
  <w:style w:type="character" w:customStyle="1" w:styleId="ab">
    <w:name w:val="页眉 字符"/>
    <w:basedOn w:val="a3"/>
    <w:link w:val="aa"/>
    <w:uiPriority w:val="99"/>
    <w:rsid w:val="008151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6B398ED-6831-43F0-AE22-FC7A250C2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921</Words>
  <Characters>1115</Characters>
  <Application>Microsoft Office Word</Application>
  <DocSecurity>0</DocSecurity>
  <Lines>159</Lines>
  <Paragraphs>156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fujiawen@cawd.org.cn</dc:creator>
  <cp:lastModifiedBy>li xiaoang</cp:lastModifiedBy>
  <cp:revision>36</cp:revision>
  <dcterms:created xsi:type="dcterms:W3CDTF">2020-08-17T06:21:00Z</dcterms:created>
  <dcterms:modified xsi:type="dcterms:W3CDTF">2021-03-15T02:07:00Z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