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99BB045" w14:textId="77777777" w:rsidTr="007B7453">
        <w:tc>
          <w:tcPr>
            <w:tcW w:w="509" w:type="dxa"/>
          </w:tcPr>
          <w:p w14:paraId="13D9401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07C3F79" w14:textId="6984BAB5"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2A6FCE" w:rsidRPr="00672BFD">
              <w:rPr>
                <w:rFonts w:ascii="黑体" w:eastAsia="黑体" w:hAnsi="黑体"/>
                <w:sz w:val="21"/>
                <w:szCs w:val="21"/>
              </w:rPr>
            </w:r>
            <w:r w:rsidRPr="00672BFD">
              <w:rPr>
                <w:rFonts w:ascii="黑体" w:eastAsia="黑体" w:hAnsi="黑体"/>
                <w:sz w:val="21"/>
                <w:szCs w:val="21"/>
              </w:rPr>
              <w:fldChar w:fldCharType="separate"/>
            </w:r>
            <w:r w:rsidR="002A6FCE" w:rsidRPr="002A6FCE">
              <w:rPr>
                <w:rFonts w:ascii="黑体" w:eastAsia="黑体" w:hAnsi="黑体"/>
                <w:sz w:val="21"/>
                <w:szCs w:val="21"/>
              </w:rPr>
              <w:t>03.220.99</w:t>
            </w:r>
            <w:r w:rsidRPr="00672BFD">
              <w:rPr>
                <w:rFonts w:ascii="黑体" w:eastAsia="黑体" w:hAnsi="黑体"/>
                <w:sz w:val="21"/>
                <w:szCs w:val="21"/>
              </w:rPr>
              <w:fldChar w:fldCharType="end"/>
            </w:r>
            <w:bookmarkEnd w:id="0"/>
          </w:p>
        </w:tc>
      </w:tr>
      <w:tr w:rsidR="007B7453" w:rsidRPr="00672BFD" w14:paraId="7E4D67AA" w14:textId="77777777" w:rsidTr="007B7453">
        <w:tc>
          <w:tcPr>
            <w:tcW w:w="509" w:type="dxa"/>
          </w:tcPr>
          <w:p w14:paraId="34C5FA18"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A1838F2" w14:textId="6C797D7C"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2A6FCE" w:rsidRPr="00672BFD">
              <w:rPr>
                <w:rFonts w:ascii="黑体" w:eastAsia="黑体" w:hAnsi="黑体"/>
                <w:sz w:val="21"/>
                <w:szCs w:val="21"/>
              </w:rPr>
            </w:r>
            <w:r w:rsidRPr="00672BFD">
              <w:rPr>
                <w:rFonts w:ascii="黑体" w:eastAsia="黑体" w:hAnsi="黑体"/>
                <w:sz w:val="21"/>
                <w:szCs w:val="21"/>
              </w:rPr>
              <w:fldChar w:fldCharType="separate"/>
            </w:r>
            <w:r w:rsidR="002A6FCE" w:rsidRPr="002A6FCE">
              <w:rPr>
                <w:rFonts w:ascii="黑体" w:eastAsia="黑体" w:hAnsi="黑体"/>
                <w:sz w:val="21"/>
                <w:szCs w:val="21"/>
              </w:rPr>
              <w:t>A 50</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54DEBB1D" w14:textId="77777777" w:rsidTr="0086431E">
        <w:trPr>
          <w:trHeight w:val="1128"/>
        </w:trPr>
        <w:tc>
          <w:tcPr>
            <w:tcW w:w="4990" w:type="dxa"/>
          </w:tcPr>
          <w:bookmarkStart w:id="2" w:name="_Hlk26473981"/>
          <w:p w14:paraId="7A8ED718" w14:textId="6CAC3A14"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2A6FCE">
              <w:rPr>
                <w:rFonts w:hint="eastAsia"/>
              </w:rPr>
              <w:t>SB</w:t>
            </w:r>
            <w:r>
              <w:fldChar w:fldCharType="end"/>
            </w:r>
            <w:bookmarkEnd w:id="3"/>
          </w:p>
        </w:tc>
      </w:tr>
    </w:tbl>
    <w:p w14:paraId="7FBD2A10" w14:textId="23822C8E"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2A6FCE" w:rsidRPr="005207F4">
        <w:rPr>
          <w:rFonts w:ascii="黑体" w:eastAsia="黑体"/>
          <w:b w:val="0"/>
          <w:bCs w:val="0"/>
          <w:w w:val="100"/>
          <w:sz w:val="48"/>
        </w:rPr>
      </w:r>
      <w:r w:rsidR="007B7453" w:rsidRPr="005207F4">
        <w:rPr>
          <w:rFonts w:ascii="黑体" w:eastAsia="黑体"/>
          <w:b w:val="0"/>
          <w:bCs w:val="0"/>
          <w:w w:val="100"/>
          <w:sz w:val="48"/>
        </w:rPr>
        <w:fldChar w:fldCharType="separate"/>
      </w:r>
      <w:r w:rsidR="002A6FCE" w:rsidRPr="002A6FCE">
        <w:rPr>
          <w:rFonts w:ascii="黑体" w:eastAsia="黑体" w:hint="eastAsia"/>
          <w:b w:val="0"/>
          <w:bCs w:val="0"/>
          <w:w w:val="100"/>
          <w:sz w:val="48"/>
        </w:rPr>
        <w:t>国内贸易</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1703A28C" w14:textId="77777777"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Pr="00994782">
        <w:rPr>
          <w:lang w:val="fr-FR"/>
        </w:rPr>
        <w:t>XX/T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017F9CB8" w14:textId="0264ECC9"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003C0C70" w:rsidRPr="001E4882">
        <w:rPr>
          <w:rFonts w:hAnsi="黑体"/>
        </w:rPr>
      </w:r>
      <w:r w:rsidRPr="001E4882">
        <w:rPr>
          <w:rFonts w:hAnsi="黑体"/>
        </w:rPr>
        <w:fldChar w:fldCharType="separate"/>
      </w:r>
      <w:r w:rsidR="003C0C70">
        <w:rPr>
          <w:rFonts w:hAnsi="黑体"/>
        </w:rPr>
        <w:t> </w:t>
      </w:r>
      <w:r w:rsidR="003C0C70">
        <w:rPr>
          <w:rFonts w:hAnsi="黑体"/>
        </w:rPr>
        <w:t> </w:t>
      </w:r>
      <w:r w:rsidR="003C0C70">
        <w:rPr>
          <w:rFonts w:hAnsi="黑体"/>
        </w:rPr>
        <w:t> </w:t>
      </w:r>
      <w:r w:rsidR="003C0C70">
        <w:rPr>
          <w:rFonts w:hAnsi="黑体"/>
        </w:rPr>
        <w:t> </w:t>
      </w:r>
      <w:r w:rsidR="003C0C70">
        <w:rPr>
          <w:rFonts w:hAnsi="黑体"/>
        </w:rPr>
        <w:t> </w:t>
      </w:r>
      <w:r w:rsidRPr="001E4882">
        <w:rPr>
          <w:rFonts w:hAnsi="黑体"/>
        </w:rPr>
        <w:fldChar w:fldCharType="end"/>
      </w:r>
      <w:bookmarkEnd w:id="8"/>
    </w:p>
    <w:p w14:paraId="17ABF9BD"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93AD047" wp14:editId="60551C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8DD7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B9898A9" w14:textId="77777777"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14:paraId="682557EF" w14:textId="32A4DFAD"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A6FCE" w:rsidRPr="002A6FCE">
        <w:rPr>
          <w:rFonts w:hint="eastAsia"/>
        </w:rPr>
        <w:t>仓储与配送服务计量规范</w:t>
      </w:r>
      <w:r>
        <w:fldChar w:fldCharType="end"/>
      </w:r>
      <w:bookmarkEnd w:id="9"/>
    </w:p>
    <w:p w14:paraId="7BAB4762" w14:textId="77777777" w:rsidR="00815419" w:rsidRPr="00815419" w:rsidRDefault="00815419" w:rsidP="00324EDD">
      <w:pPr>
        <w:framePr w:w="9639" w:h="6974" w:hRule="exact" w:wrap="around" w:vAnchor="page" w:hAnchor="page" w:x="1419" w:y="6408" w:anchorLock="1"/>
        <w:ind w:left="-1418"/>
      </w:pPr>
    </w:p>
    <w:p w14:paraId="74DE7974" w14:textId="5D9187B2"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2A6FCE">
        <w:rPr>
          <w:rFonts w:eastAsia="黑体"/>
          <w:noProof/>
          <w:szCs w:val="28"/>
        </w:rPr>
      </w:r>
      <w:r>
        <w:rPr>
          <w:rFonts w:eastAsia="黑体"/>
          <w:noProof/>
          <w:szCs w:val="28"/>
        </w:rPr>
        <w:fldChar w:fldCharType="separate"/>
      </w:r>
      <w:r w:rsidR="002A6FCE" w:rsidRPr="002A6FCE">
        <w:rPr>
          <w:rFonts w:eastAsia="黑体"/>
          <w:noProof/>
          <w:szCs w:val="28"/>
        </w:rPr>
        <w:t>Specification for metrology of warehousing and distribution services</w:t>
      </w:r>
      <w:r>
        <w:rPr>
          <w:rFonts w:eastAsia="黑体"/>
          <w:noProof/>
          <w:szCs w:val="28"/>
        </w:rPr>
        <w:fldChar w:fldCharType="end"/>
      </w:r>
      <w:bookmarkEnd w:id="10"/>
    </w:p>
    <w:p w14:paraId="15E644EA" w14:textId="77777777" w:rsidR="00815419" w:rsidRPr="00324EDD" w:rsidRDefault="00815419" w:rsidP="00324EDD">
      <w:pPr>
        <w:framePr w:w="9639" w:h="6974" w:hRule="exact" w:wrap="around" w:vAnchor="page" w:hAnchor="page" w:x="1419" w:y="6408" w:anchorLock="1"/>
        <w:spacing w:line="760" w:lineRule="exact"/>
        <w:ind w:left="-1418"/>
      </w:pPr>
    </w:p>
    <w:p w14:paraId="3DEE7C88" w14:textId="286A97D9"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sidR="002A6FCE">
        <w:rPr>
          <w:rFonts w:eastAsia="黑体"/>
          <w:noProof/>
          <w:szCs w:val="28"/>
        </w:rPr>
      </w:r>
      <w:r>
        <w:rPr>
          <w:rFonts w:eastAsia="黑体"/>
          <w:noProof/>
          <w:szCs w:val="28"/>
        </w:rPr>
        <w:fldChar w:fldCharType="separate"/>
      </w:r>
      <w:r w:rsidR="002A6FCE">
        <w:rPr>
          <w:rFonts w:eastAsia="黑体" w:hint="eastAsia"/>
          <w:noProof/>
          <w:szCs w:val="28"/>
        </w:rPr>
        <w:t>(</w:t>
      </w:r>
      <w:r w:rsidR="002A6FCE">
        <w:rPr>
          <w:rFonts w:eastAsia="黑体" w:hint="eastAsia"/>
          <w:noProof/>
          <w:szCs w:val="28"/>
        </w:rPr>
        <w:t>点击此处添加与国际标准一致性程度的标识</w:t>
      </w:r>
      <w:r w:rsidR="002A6FCE">
        <w:rPr>
          <w:rFonts w:eastAsia="黑体" w:hint="eastAsia"/>
          <w:noProof/>
          <w:szCs w:val="28"/>
        </w:rPr>
        <w:t>)</w:t>
      </w:r>
      <w:r>
        <w:rPr>
          <w:rFonts w:eastAsia="黑体"/>
          <w:noProof/>
          <w:szCs w:val="28"/>
        </w:rPr>
        <w:fldChar w:fldCharType="end"/>
      </w:r>
      <w:bookmarkEnd w:id="11"/>
    </w:p>
    <w:p w14:paraId="012C37BD" w14:textId="3F99E7FC"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2A6FCE">
        <w:rPr>
          <w:noProof/>
          <w:sz w:val="24"/>
          <w:szCs w:val="28"/>
        </w:rPr>
      </w:r>
      <w:r w:rsidR="00142834">
        <w:rPr>
          <w:noProof/>
          <w:sz w:val="24"/>
          <w:szCs w:val="28"/>
        </w:rPr>
        <w:fldChar w:fldCharType="separate"/>
      </w:r>
      <w:r>
        <w:rPr>
          <w:noProof/>
          <w:sz w:val="24"/>
          <w:szCs w:val="28"/>
        </w:rPr>
        <w:fldChar w:fldCharType="end"/>
      </w:r>
      <w:bookmarkEnd w:id="12"/>
    </w:p>
    <w:p w14:paraId="18630855" w14:textId="64A47BD5"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sidR="002A6FCE">
        <w:rPr>
          <w:noProof/>
          <w:sz w:val="21"/>
          <w:szCs w:val="28"/>
        </w:rPr>
      </w:r>
      <w:r>
        <w:rPr>
          <w:noProof/>
          <w:sz w:val="21"/>
          <w:szCs w:val="28"/>
        </w:rPr>
        <w:fldChar w:fldCharType="separate"/>
      </w:r>
      <w:r w:rsidR="002A6FCE">
        <w:rPr>
          <w:rFonts w:hint="eastAsia"/>
          <w:noProof/>
          <w:sz w:val="21"/>
          <w:szCs w:val="28"/>
        </w:rPr>
        <w:t>（本草案完成时间：</w:t>
      </w:r>
      <w:r w:rsidR="002A6FCE" w:rsidRPr="002A6FCE">
        <w:rPr>
          <w:noProof/>
          <w:sz w:val="21"/>
          <w:szCs w:val="28"/>
        </w:rPr>
        <w:t>2020</w:t>
      </w:r>
      <w:r w:rsidR="002A6FCE" w:rsidRPr="002A6FCE">
        <w:rPr>
          <w:noProof/>
          <w:sz w:val="21"/>
          <w:szCs w:val="28"/>
        </w:rPr>
        <w:t>年</w:t>
      </w:r>
      <w:r w:rsidR="002A6FCE" w:rsidRPr="002A6FCE">
        <w:rPr>
          <w:noProof/>
          <w:sz w:val="21"/>
          <w:szCs w:val="28"/>
        </w:rPr>
        <w:t>12</w:t>
      </w:r>
      <w:r w:rsidR="002A6FCE" w:rsidRPr="002A6FCE">
        <w:rPr>
          <w:noProof/>
          <w:sz w:val="21"/>
          <w:szCs w:val="28"/>
        </w:rPr>
        <w:t>月</w:t>
      </w:r>
      <w:r w:rsidR="002A6FCE" w:rsidRPr="002A6FCE">
        <w:rPr>
          <w:noProof/>
          <w:sz w:val="21"/>
          <w:szCs w:val="28"/>
        </w:rPr>
        <w:t>1</w:t>
      </w:r>
      <w:r w:rsidR="002A6FCE" w:rsidRPr="002A6FCE">
        <w:rPr>
          <w:noProof/>
          <w:sz w:val="21"/>
          <w:szCs w:val="28"/>
        </w:rPr>
        <w:t>日</w:t>
      </w:r>
      <w:r w:rsidR="002A6FCE">
        <w:rPr>
          <w:rFonts w:hint="eastAsia"/>
          <w:noProof/>
          <w:sz w:val="21"/>
          <w:szCs w:val="28"/>
        </w:rPr>
        <w:t>）</w:t>
      </w:r>
      <w:r>
        <w:rPr>
          <w:noProof/>
          <w:sz w:val="21"/>
          <w:szCs w:val="28"/>
        </w:rPr>
        <w:fldChar w:fldCharType="end"/>
      </w:r>
      <w:bookmarkEnd w:id="13"/>
    </w:p>
    <w:p w14:paraId="2A4360F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142834">
        <w:rPr>
          <w:b/>
          <w:noProof/>
          <w:sz w:val="21"/>
          <w:szCs w:val="28"/>
        </w:rPr>
      </w:r>
      <w:r w:rsidR="00142834">
        <w:rPr>
          <w:b/>
          <w:noProof/>
          <w:sz w:val="21"/>
          <w:szCs w:val="28"/>
        </w:rPr>
        <w:fldChar w:fldCharType="separate"/>
      </w:r>
      <w:r w:rsidRPr="00A6537A">
        <w:rPr>
          <w:b/>
          <w:noProof/>
          <w:sz w:val="21"/>
          <w:szCs w:val="28"/>
        </w:rPr>
        <w:fldChar w:fldCharType="end"/>
      </w:r>
      <w:bookmarkEnd w:id="14"/>
    </w:p>
    <w:p w14:paraId="75EC095B"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7B2FE8E5"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780692F2" w14:textId="1B3C965A"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002A6FCE" w:rsidRPr="004D189E">
        <w:rPr>
          <w:rFonts w:hAnsi="黑体"/>
          <w:w w:val="100"/>
          <w:sz w:val="28"/>
        </w:rPr>
      </w:r>
      <w:r w:rsidRPr="004D189E">
        <w:rPr>
          <w:rFonts w:hAnsi="黑体"/>
          <w:w w:val="100"/>
          <w:sz w:val="28"/>
        </w:rPr>
        <w:fldChar w:fldCharType="separate"/>
      </w:r>
      <w:r w:rsidR="002A6FCE">
        <w:rPr>
          <w:rFonts w:hAnsi="黑体" w:hint="eastAsia"/>
          <w:w w:val="100"/>
          <w:sz w:val="28"/>
        </w:rPr>
        <w:t>中华人民共和国商务部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2F405490" w14:textId="77777777" w:rsidR="00A02BAE" w:rsidRPr="00CD50A1" w:rsidRDefault="006A37B9" w:rsidP="00A02BAE">
      <w:pPr>
        <w:rPr>
          <w:rFonts w:ascii="宋体" w:hAnsi="宋体"/>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C2C3840" wp14:editId="0776CD8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0C60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DE4C3B0" w14:textId="77777777" w:rsidR="002A6FCE" w:rsidRDefault="002A6FCE" w:rsidP="002A6FCE">
      <w:pPr>
        <w:pStyle w:val="a6"/>
        <w:spacing w:after="360"/>
      </w:pPr>
      <w:bookmarkStart w:id="22" w:name="BookMark2"/>
      <w:r w:rsidRPr="002A6FCE">
        <w:rPr>
          <w:spacing w:val="320"/>
        </w:rPr>
        <w:lastRenderedPageBreak/>
        <w:t>前</w:t>
      </w:r>
      <w:r>
        <w:t>言</w:t>
      </w:r>
    </w:p>
    <w:p w14:paraId="538BFA37" w14:textId="77777777" w:rsidR="002A6FCE" w:rsidRDefault="002A6FCE" w:rsidP="002A6FCE">
      <w:pPr>
        <w:pStyle w:val="affffb"/>
        <w:ind w:firstLine="420"/>
        <w:rPr>
          <w:rFonts w:hint="eastAsia"/>
        </w:rPr>
      </w:pPr>
      <w:r>
        <w:rPr>
          <w:rFonts w:hint="eastAsia"/>
        </w:rPr>
        <w:t>本文件按照GB/T 1.1—2020《标准化工作导则  第1部分：标准化文件的结构和起草规则》的规定起草。</w:t>
      </w:r>
    </w:p>
    <w:p w14:paraId="356B4906" w14:textId="44AA6695" w:rsidR="002A6FCE" w:rsidRDefault="002A6FCE" w:rsidP="002A6FCE">
      <w:pPr>
        <w:pStyle w:val="affffb"/>
        <w:ind w:firstLine="420"/>
        <w:rPr>
          <w:rFonts w:hint="eastAsia"/>
        </w:rPr>
      </w:pPr>
      <w:r>
        <w:rPr>
          <w:rFonts w:hint="eastAsia"/>
        </w:rPr>
        <w:t>本文件由</w:t>
      </w:r>
      <w:r>
        <w:rPr>
          <w:rFonts w:hint="eastAsia"/>
        </w:rPr>
        <w:t>中国仓储与配送协会</w:t>
      </w:r>
      <w:r>
        <w:rPr>
          <w:rFonts w:hint="eastAsia"/>
        </w:rPr>
        <w:t>提出。</w:t>
      </w:r>
    </w:p>
    <w:p w14:paraId="151854BA" w14:textId="7AED22A8" w:rsidR="002A6FCE" w:rsidRDefault="002A6FCE" w:rsidP="002A6FCE">
      <w:pPr>
        <w:pStyle w:val="affffb"/>
        <w:ind w:firstLine="420"/>
        <w:rPr>
          <w:rFonts w:hint="eastAsia"/>
        </w:rPr>
      </w:pPr>
      <w:r>
        <w:rPr>
          <w:rFonts w:hint="eastAsia"/>
        </w:rPr>
        <w:t>本文件由</w:t>
      </w:r>
      <w:r>
        <w:rPr>
          <w:rFonts w:hint="eastAsia"/>
        </w:rPr>
        <w:t>中华人民共和国商务部</w:t>
      </w:r>
      <w:r>
        <w:rPr>
          <w:rFonts w:hint="eastAsia"/>
        </w:rPr>
        <w:t>归口。</w:t>
      </w:r>
    </w:p>
    <w:p w14:paraId="31852FFB" w14:textId="77777777" w:rsidR="002A6FCE" w:rsidRDefault="002A6FCE" w:rsidP="002A6FCE">
      <w:pPr>
        <w:pStyle w:val="affffb"/>
        <w:ind w:firstLine="420"/>
        <w:rPr>
          <w:rFonts w:hint="eastAsia"/>
        </w:rPr>
      </w:pPr>
      <w:r>
        <w:rPr>
          <w:rFonts w:hint="eastAsia"/>
        </w:rPr>
        <w:t>本文件起草单位：</w:t>
      </w:r>
    </w:p>
    <w:p w14:paraId="201F07A1" w14:textId="77777777" w:rsidR="002A6FCE" w:rsidRDefault="002A6FCE" w:rsidP="002A6FCE">
      <w:pPr>
        <w:pStyle w:val="affffb"/>
        <w:ind w:firstLine="420"/>
        <w:rPr>
          <w:rFonts w:hint="eastAsia"/>
        </w:rPr>
      </w:pPr>
      <w:r>
        <w:rPr>
          <w:rFonts w:hint="eastAsia"/>
        </w:rPr>
        <w:t>本文件主要起草人：</w:t>
      </w:r>
    </w:p>
    <w:p w14:paraId="1085F316" w14:textId="77777777" w:rsidR="002A6FCE" w:rsidRDefault="002A6FCE" w:rsidP="002A6FCE">
      <w:pPr>
        <w:pStyle w:val="affffb"/>
        <w:ind w:firstLine="420"/>
      </w:pPr>
    </w:p>
    <w:p w14:paraId="6182972D" w14:textId="4699ACC6" w:rsidR="002A6FCE" w:rsidRPr="002A6FCE" w:rsidRDefault="002A6FCE" w:rsidP="002A6FCE">
      <w:pPr>
        <w:pStyle w:val="affffb"/>
        <w:ind w:firstLine="420"/>
        <w:sectPr w:rsidR="002A6FCE" w:rsidRPr="002A6FCE" w:rsidSect="002A6FCE">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p>
    <w:p w14:paraId="51F8DB86" w14:textId="32257191" w:rsidR="00894836" w:rsidRPr="0064528D" w:rsidRDefault="00894836" w:rsidP="00093D25">
      <w:pPr>
        <w:spacing w:line="20" w:lineRule="exact"/>
        <w:jc w:val="center"/>
        <w:rPr>
          <w:rFonts w:ascii="黑体" w:eastAsia="黑体" w:hAnsi="黑体"/>
          <w:sz w:val="32"/>
          <w:szCs w:val="32"/>
        </w:rPr>
      </w:pPr>
      <w:bookmarkStart w:id="23" w:name="BookMark4"/>
      <w:bookmarkEnd w:id="22"/>
    </w:p>
    <w:p w14:paraId="530A7AE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A66BE2319504815B6899A70CA64CB72"/>
        </w:placeholder>
      </w:sdtPr>
      <w:sdtEndPr/>
      <w:sdtContent>
        <w:bookmarkStart w:id="24" w:name="NEW_STAND_NAME" w:displacedByCustomXml="prev"/>
        <w:p w14:paraId="54198D84" w14:textId="06E23CE7" w:rsidR="00F26B7E" w:rsidRPr="00F26B7E" w:rsidRDefault="002A6FCE" w:rsidP="002A6FCE">
          <w:pPr>
            <w:pStyle w:val="afffffffff8"/>
            <w:spacing w:beforeLines="100" w:before="240" w:afterLines="220" w:after="528"/>
          </w:pPr>
          <w:r>
            <w:rPr>
              <w:rFonts w:hint="eastAsia"/>
            </w:rPr>
            <w:t>仓储与配送服务计量规范</w:t>
          </w:r>
        </w:p>
      </w:sdtContent>
    </w:sdt>
    <w:bookmarkEnd w:id="24" w:displacedByCustomXml="prev"/>
    <w:p w14:paraId="7356D120" w14:textId="77777777" w:rsidR="00E2552F" w:rsidRDefault="00E2552F" w:rsidP="002A6FCE">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14:paraId="602E677D" w14:textId="77777777" w:rsidR="002A6FCE" w:rsidRPr="00A158A3" w:rsidRDefault="002A6FCE" w:rsidP="002A6FCE">
      <w:pPr>
        <w:pStyle w:val="affffb"/>
        <w:ind w:firstLine="420"/>
      </w:pPr>
      <w:bookmarkStart w:id="33" w:name="_Toc17233326"/>
      <w:bookmarkStart w:id="34" w:name="_Toc17233334"/>
      <w:bookmarkStart w:id="35" w:name="_Toc24884212"/>
      <w:bookmarkStart w:id="36" w:name="_Toc24884219"/>
      <w:bookmarkStart w:id="37" w:name="_Toc26648466"/>
      <w:r w:rsidRPr="00A158A3">
        <w:rPr>
          <w:rFonts w:hint="eastAsia"/>
        </w:rPr>
        <w:t>本</w:t>
      </w:r>
      <w:r>
        <w:rPr>
          <w:rFonts w:hint="eastAsia"/>
        </w:rPr>
        <w:t>文件</w:t>
      </w:r>
      <w:r w:rsidRPr="00A158A3">
        <w:rPr>
          <w:rFonts w:hint="eastAsia"/>
        </w:rPr>
        <w:t>规定了</w:t>
      </w:r>
      <w:bookmarkStart w:id="38" w:name="_Hlk66436215"/>
      <w:r w:rsidRPr="00A158A3">
        <w:rPr>
          <w:rFonts w:hint="eastAsia"/>
        </w:rPr>
        <w:t>仓储与配送的</w:t>
      </w:r>
      <w:bookmarkStart w:id="39" w:name="_Hlk66437394"/>
      <w:r w:rsidRPr="00A158A3">
        <w:rPr>
          <w:rFonts w:hint="eastAsia"/>
        </w:rPr>
        <w:t>计量原则、计量</w:t>
      </w:r>
      <w:r>
        <w:rPr>
          <w:rFonts w:hint="eastAsia"/>
        </w:rPr>
        <w:t>项目、</w:t>
      </w:r>
      <w:r w:rsidRPr="00A158A3">
        <w:rPr>
          <w:rFonts w:hint="eastAsia"/>
        </w:rPr>
        <w:t>计量单位</w:t>
      </w:r>
      <w:r>
        <w:rPr>
          <w:rFonts w:hint="eastAsia"/>
        </w:rPr>
        <w:t>与计量技术要求</w:t>
      </w:r>
      <w:bookmarkEnd w:id="39"/>
      <w:r w:rsidRPr="00A158A3">
        <w:rPr>
          <w:rFonts w:hint="eastAsia"/>
        </w:rPr>
        <w:t>。</w:t>
      </w:r>
      <w:bookmarkEnd w:id="38"/>
    </w:p>
    <w:p w14:paraId="64A1A019" w14:textId="6F451753" w:rsidR="008B0C9C" w:rsidRDefault="002A6FCE" w:rsidP="002A6FCE">
      <w:pPr>
        <w:pStyle w:val="affffb"/>
        <w:ind w:firstLine="420"/>
      </w:pPr>
      <w:r w:rsidRPr="00A158A3">
        <w:rPr>
          <w:rFonts w:hint="eastAsia"/>
        </w:rPr>
        <w:t>本</w:t>
      </w:r>
      <w:r>
        <w:rPr>
          <w:rFonts w:hint="eastAsia"/>
        </w:rPr>
        <w:t>文件</w:t>
      </w:r>
      <w:r w:rsidRPr="00A158A3">
        <w:rPr>
          <w:rFonts w:hint="eastAsia"/>
        </w:rPr>
        <w:t>适用于</w:t>
      </w:r>
      <w:bookmarkStart w:id="40" w:name="_Hlk66436226"/>
      <w:r w:rsidRPr="00A158A3">
        <w:rPr>
          <w:rFonts w:hint="eastAsia"/>
        </w:rPr>
        <w:t>常规物品的仓储与配送服务计量。不适用于危险品的仓储与配送服务计量。</w:t>
      </w:r>
      <w:bookmarkEnd w:id="40"/>
    </w:p>
    <w:p w14:paraId="2787D971" w14:textId="77777777" w:rsidR="00E2552F" w:rsidRDefault="00E2552F" w:rsidP="002A6FCE">
      <w:pPr>
        <w:pStyle w:val="affc"/>
        <w:spacing w:before="240" w:after="240"/>
      </w:pPr>
      <w:bookmarkStart w:id="41" w:name="_Toc26718931"/>
      <w:bookmarkStart w:id="42" w:name="_Toc26986531"/>
      <w:bookmarkStart w:id="43" w:name="_Toc26986772"/>
      <w:r>
        <w:rPr>
          <w:rFonts w:hint="eastAsia"/>
        </w:rPr>
        <w:t>规范性引用文件</w:t>
      </w:r>
      <w:bookmarkEnd w:id="33"/>
      <w:bookmarkEnd w:id="34"/>
      <w:bookmarkEnd w:id="35"/>
      <w:bookmarkEnd w:id="36"/>
      <w:bookmarkEnd w:id="37"/>
      <w:bookmarkEnd w:id="41"/>
      <w:bookmarkEnd w:id="42"/>
      <w:bookmarkEnd w:id="43"/>
    </w:p>
    <w:sdt>
      <w:sdtPr>
        <w:rPr>
          <w:rFonts w:hint="eastAsia"/>
        </w:rPr>
        <w:id w:val="715848253"/>
        <w:placeholder>
          <w:docPart w:val="DB6C91AF36F747DD9EB58D0D55F54C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1AD8F48"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CBA6B3" w14:textId="77777777" w:rsidR="002A6FCE" w:rsidRPr="00A158A3" w:rsidRDefault="002A6FCE" w:rsidP="002A6FCE">
      <w:pPr>
        <w:pStyle w:val="affffb"/>
        <w:ind w:firstLine="420"/>
      </w:pPr>
      <w:r w:rsidRPr="00A158A3">
        <w:rPr>
          <w:rFonts w:hint="eastAsia"/>
        </w:rPr>
        <w:t>G</w:t>
      </w:r>
      <w:r w:rsidRPr="00A158A3">
        <w:t xml:space="preserve">B/T 18354 </w:t>
      </w:r>
      <w:r w:rsidRPr="00A158A3">
        <w:rPr>
          <w:rFonts w:hint="eastAsia"/>
        </w:rPr>
        <w:t>物流术语</w:t>
      </w:r>
    </w:p>
    <w:p w14:paraId="1A5E7EB9" w14:textId="646028A6" w:rsidR="00AA6EC9" w:rsidRPr="002A6FCE" w:rsidRDefault="002A6FCE" w:rsidP="002A6FCE">
      <w:pPr>
        <w:pStyle w:val="affffb"/>
        <w:ind w:firstLine="420"/>
        <w:rPr>
          <w:rFonts w:hint="eastAsia"/>
        </w:rPr>
      </w:pPr>
      <w:r w:rsidRPr="00A158A3">
        <w:rPr>
          <w:rFonts w:hint="eastAsia"/>
        </w:rPr>
        <w:t>J</w:t>
      </w:r>
      <w:r w:rsidRPr="00A158A3">
        <w:t xml:space="preserve">JF 1001 </w:t>
      </w:r>
      <w:r w:rsidRPr="00A158A3">
        <w:rPr>
          <w:rFonts w:hint="eastAsia"/>
        </w:rPr>
        <w:t>通用计量术语及定义技术规范</w:t>
      </w:r>
    </w:p>
    <w:p w14:paraId="36303036" w14:textId="77777777" w:rsidR="00B265BC" w:rsidRPr="00E030F9" w:rsidRDefault="00FD59EB" w:rsidP="002A6FCE">
      <w:pPr>
        <w:pStyle w:val="affc"/>
        <w:spacing w:before="240" w:after="240"/>
      </w:pPr>
      <w:r>
        <w:rPr>
          <w:rFonts w:hint="eastAsia"/>
        </w:rPr>
        <w:t>术语和定义</w:t>
      </w:r>
    </w:p>
    <w:bookmarkStart w:id="44" w:name="_Toc26986532" w:displacedByCustomXml="next"/>
    <w:bookmarkEnd w:id="44" w:displacedByCustomXml="next"/>
    <w:sdt>
      <w:sdtPr>
        <w:rPr>
          <w:rFonts w:hAnsi="宋体"/>
          <w:spacing w:val="2"/>
        </w:rPr>
        <w:id w:val="-1909835108"/>
        <w:placeholder>
          <w:docPart w:val="65DE8B4D4B784E01A709D8662EB7D4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1B65983" w14:textId="5D685959" w:rsidR="003C010C" w:rsidRDefault="002A6FCE" w:rsidP="00BA263B">
          <w:pPr>
            <w:pStyle w:val="affffb"/>
            <w:ind w:firstLine="420"/>
          </w:pPr>
          <w:r w:rsidRPr="002A6FCE">
            <w:rPr>
              <w:rFonts w:hAnsi="宋体"/>
              <w:spacing w:val="2"/>
            </w:rPr>
            <w:t>GB/T 18354界定的以及下列术语和定义适用于本文件。</w:t>
          </w:r>
        </w:p>
      </w:sdtContent>
    </w:sdt>
    <w:p w14:paraId="6A19A7B2" w14:textId="40F2F7BD" w:rsidR="002A6FCE" w:rsidRPr="002A6FCE" w:rsidRDefault="002A6FCE" w:rsidP="002A6FCE">
      <w:pPr>
        <w:pStyle w:val="afffffffffff5"/>
        <w:ind w:left="420" w:hangingChars="200" w:hanging="420"/>
        <w:rPr>
          <w:rFonts w:ascii="黑体" w:eastAsia="黑体" w:hAnsi="黑体"/>
        </w:rPr>
      </w:pPr>
      <w:r w:rsidRPr="002A6FCE">
        <w:rPr>
          <w:rFonts w:ascii="黑体" w:eastAsia="黑体" w:hAnsi="黑体"/>
        </w:rPr>
        <w:br/>
      </w:r>
      <w:r w:rsidRPr="002A6FCE">
        <w:rPr>
          <w:rFonts w:ascii="黑体" w:eastAsia="黑体" w:hAnsi="黑体" w:hint="eastAsia"/>
          <w:spacing w:val="2"/>
        </w:rPr>
        <w:t>物品 goods</w:t>
      </w:r>
    </w:p>
    <w:p w14:paraId="75435A43" w14:textId="77777777" w:rsidR="002A6FCE" w:rsidRPr="00A158A3" w:rsidRDefault="002A6FCE" w:rsidP="000229DB">
      <w:pPr>
        <w:spacing w:line="240" w:lineRule="auto"/>
        <w:ind w:firstLineChars="200" w:firstLine="428"/>
        <w:rPr>
          <w:rFonts w:ascii="黑体" w:eastAsia="黑体" w:hAnsi="黑体"/>
          <w:spacing w:val="2"/>
        </w:rPr>
      </w:pPr>
      <w:r w:rsidRPr="00A158A3">
        <w:rPr>
          <w:rFonts w:ascii="黑体" w:eastAsia="黑体" w:hAnsi="黑体" w:hint="eastAsia"/>
          <w:spacing w:val="2"/>
        </w:rPr>
        <w:t>货物</w:t>
      </w:r>
    </w:p>
    <w:p w14:paraId="33EAAD2F" w14:textId="77777777" w:rsidR="002A6FCE" w:rsidRPr="00A158A3" w:rsidRDefault="002A6FCE" w:rsidP="002A6FCE">
      <w:pPr>
        <w:pStyle w:val="affffb"/>
        <w:ind w:firstLine="420"/>
      </w:pPr>
      <w:r w:rsidRPr="00A158A3">
        <w:rPr>
          <w:rFonts w:hint="eastAsia"/>
        </w:rPr>
        <w:t>经济与社会活动中实体流动的物资资料。</w:t>
      </w:r>
    </w:p>
    <w:p w14:paraId="4D02ACD4" w14:textId="77777777" w:rsidR="002A6FCE" w:rsidRPr="00A158A3" w:rsidRDefault="002A6FCE" w:rsidP="002A6FCE">
      <w:pPr>
        <w:pStyle w:val="affffb"/>
        <w:ind w:firstLine="420"/>
      </w:pPr>
      <w:r w:rsidRPr="00A158A3">
        <w:rPr>
          <w:rFonts w:hint="eastAsia"/>
        </w:rPr>
        <w:t>[</w:t>
      </w:r>
      <w:r>
        <w:rPr>
          <w:rFonts w:hint="eastAsia"/>
        </w:rPr>
        <w:t>来源：</w:t>
      </w:r>
      <w:r w:rsidRPr="00A158A3">
        <w:t>GB/T 18354-2006</w:t>
      </w:r>
      <w:r>
        <w:rPr>
          <w:rFonts w:hint="eastAsia"/>
        </w:rPr>
        <w:t>,</w:t>
      </w:r>
      <w:r w:rsidRPr="00A158A3">
        <w:t>2.1]</w:t>
      </w:r>
    </w:p>
    <w:p w14:paraId="60111C87" w14:textId="4253D585" w:rsidR="002A6FCE" w:rsidRPr="002A6FCE" w:rsidRDefault="002A6FCE" w:rsidP="002A6FCE">
      <w:pPr>
        <w:pStyle w:val="afffffffffff5"/>
        <w:ind w:left="420" w:hangingChars="200" w:hanging="420"/>
        <w:rPr>
          <w:rFonts w:ascii="黑体" w:eastAsia="黑体" w:hAnsi="黑体"/>
        </w:rPr>
      </w:pPr>
      <w:r w:rsidRPr="002A6FCE">
        <w:rPr>
          <w:rFonts w:ascii="黑体" w:eastAsia="黑体" w:hAnsi="黑体"/>
        </w:rPr>
        <w:br/>
      </w:r>
      <w:r w:rsidRPr="002A6FCE">
        <w:rPr>
          <w:rFonts w:ascii="黑体" w:eastAsia="黑体" w:hAnsi="黑体" w:hint="eastAsia"/>
        </w:rPr>
        <w:t>集装单元 palletized</w:t>
      </w:r>
      <w:r w:rsidRPr="002A6FCE">
        <w:rPr>
          <w:rFonts w:ascii="黑体" w:eastAsia="黑体" w:hAnsi="黑体"/>
        </w:rPr>
        <w:t xml:space="preserve"> </w:t>
      </w:r>
      <w:r w:rsidRPr="002A6FCE">
        <w:rPr>
          <w:rFonts w:ascii="黑体" w:eastAsia="黑体" w:hAnsi="黑体" w:hint="eastAsia"/>
        </w:rPr>
        <w:t>unit</w:t>
      </w:r>
    </w:p>
    <w:p w14:paraId="0B805305" w14:textId="77777777" w:rsidR="002A6FCE" w:rsidRPr="00A158A3" w:rsidRDefault="002A6FCE" w:rsidP="002A6FCE">
      <w:pPr>
        <w:pStyle w:val="affffb"/>
        <w:ind w:firstLine="420"/>
      </w:pPr>
      <w:r w:rsidRPr="00A158A3">
        <w:rPr>
          <w:rFonts w:hint="eastAsia"/>
        </w:rPr>
        <w:t>用专门器具盛放或捆扎处理的，便于装卸、搬运、储存、运输的标准规格的单元货件物品。</w:t>
      </w:r>
    </w:p>
    <w:p w14:paraId="54FD907A" w14:textId="77777777" w:rsidR="002A6FCE" w:rsidRPr="00A158A3" w:rsidRDefault="002A6FCE" w:rsidP="002A6FCE">
      <w:pPr>
        <w:pStyle w:val="affffb"/>
        <w:ind w:firstLine="420"/>
      </w:pPr>
      <w:r w:rsidRPr="00A158A3">
        <w:rPr>
          <w:rFonts w:hint="eastAsia"/>
        </w:rPr>
        <w:t>[</w:t>
      </w:r>
      <w:r>
        <w:rPr>
          <w:rFonts w:hint="eastAsia"/>
        </w:rPr>
        <w:t>来源：</w:t>
      </w:r>
      <w:r w:rsidRPr="00A158A3">
        <w:t>GB/T 18354-2006</w:t>
      </w:r>
      <w:r>
        <w:rPr>
          <w:rFonts w:hint="eastAsia"/>
        </w:rPr>
        <w:t>,</w:t>
      </w:r>
      <w:r w:rsidRPr="00A158A3">
        <w:t>4.1]</w:t>
      </w:r>
    </w:p>
    <w:p w14:paraId="72C8E115" w14:textId="1AE267C2" w:rsidR="002A6FCE" w:rsidRPr="002A6FCE" w:rsidRDefault="002A6FCE" w:rsidP="002A6FCE">
      <w:pPr>
        <w:pStyle w:val="afffffffffff5"/>
        <w:ind w:left="420" w:hangingChars="200" w:hanging="420"/>
        <w:rPr>
          <w:rFonts w:ascii="黑体" w:eastAsia="黑体" w:hAnsi="黑体"/>
        </w:rPr>
      </w:pPr>
      <w:r w:rsidRPr="002A6FCE">
        <w:rPr>
          <w:rFonts w:ascii="黑体" w:eastAsia="黑体" w:hAnsi="黑体"/>
        </w:rPr>
        <w:br/>
      </w:r>
      <w:r w:rsidRPr="002A6FCE">
        <w:rPr>
          <w:rFonts w:ascii="黑体" w:eastAsia="黑体" w:hAnsi="黑体" w:hint="eastAsia"/>
        </w:rPr>
        <w:t xml:space="preserve">仓储 </w:t>
      </w:r>
      <w:r w:rsidRPr="002A6FCE">
        <w:rPr>
          <w:rFonts w:ascii="黑体" w:eastAsia="黑体" w:hAnsi="黑体"/>
        </w:rPr>
        <w:t>warehousing</w:t>
      </w:r>
    </w:p>
    <w:p w14:paraId="1F6FCC81" w14:textId="77777777" w:rsidR="002A6FCE" w:rsidRDefault="002A6FCE" w:rsidP="002A6FCE">
      <w:pPr>
        <w:pStyle w:val="affffb"/>
        <w:ind w:firstLine="420"/>
      </w:pPr>
      <w:r w:rsidRPr="00A158A3">
        <w:rPr>
          <w:rFonts w:hint="eastAsia"/>
        </w:rPr>
        <w:t>利用仓库及相关设施设备进行物品的入库、</w:t>
      </w:r>
      <w:r>
        <w:rPr>
          <w:rFonts w:hint="eastAsia"/>
        </w:rPr>
        <w:t>存储</w:t>
      </w:r>
      <w:r w:rsidRPr="00A158A3">
        <w:rPr>
          <w:rFonts w:hint="eastAsia"/>
        </w:rPr>
        <w:t>、出库</w:t>
      </w:r>
      <w:r>
        <w:rPr>
          <w:rFonts w:hint="eastAsia"/>
        </w:rPr>
        <w:t>的</w:t>
      </w:r>
      <w:r w:rsidRPr="00A158A3">
        <w:rPr>
          <w:rFonts w:hint="eastAsia"/>
        </w:rPr>
        <w:t>活动。</w:t>
      </w:r>
    </w:p>
    <w:p w14:paraId="1F053DAB" w14:textId="77777777" w:rsidR="002A6FCE" w:rsidRPr="00A158A3" w:rsidRDefault="002A6FCE" w:rsidP="002A6FCE">
      <w:pPr>
        <w:pStyle w:val="affffb"/>
        <w:ind w:firstLine="420"/>
        <w:rPr>
          <w:rFonts w:hint="eastAsia"/>
        </w:rPr>
      </w:pPr>
      <w:r w:rsidRPr="00A158A3">
        <w:rPr>
          <w:rFonts w:hint="eastAsia"/>
        </w:rPr>
        <w:t>[</w:t>
      </w:r>
      <w:r>
        <w:rPr>
          <w:rFonts w:hint="eastAsia"/>
        </w:rPr>
        <w:t>来源：</w:t>
      </w:r>
      <w:r w:rsidRPr="00A158A3">
        <w:t>GB/T 18354-2006</w:t>
      </w:r>
      <w:r>
        <w:rPr>
          <w:rFonts w:hint="eastAsia"/>
        </w:rPr>
        <w:t>,</w:t>
      </w:r>
      <w:r>
        <w:t>3</w:t>
      </w:r>
      <w:r w:rsidRPr="00A158A3">
        <w:t>.1</w:t>
      </w:r>
      <w:r>
        <w:t>2</w:t>
      </w:r>
      <w:r>
        <w:rPr>
          <w:rFonts w:hint="eastAsia"/>
        </w:rPr>
        <w:t>，有修改</w:t>
      </w:r>
      <w:r w:rsidRPr="00A158A3">
        <w:t>]</w:t>
      </w:r>
    </w:p>
    <w:p w14:paraId="65931F39" w14:textId="337CBCCF" w:rsidR="002A6FCE" w:rsidRPr="002A6FCE" w:rsidRDefault="002A6FCE" w:rsidP="002A6FCE">
      <w:pPr>
        <w:pStyle w:val="afffffffffff5"/>
        <w:ind w:left="420" w:hangingChars="200" w:hanging="420"/>
        <w:rPr>
          <w:rFonts w:ascii="黑体" w:eastAsia="黑体" w:hAnsi="黑体"/>
        </w:rPr>
      </w:pPr>
      <w:r w:rsidRPr="002A6FCE">
        <w:rPr>
          <w:rFonts w:ascii="黑体" w:eastAsia="黑体" w:hAnsi="黑体"/>
        </w:rPr>
        <w:br/>
      </w:r>
      <w:r w:rsidRPr="002A6FCE">
        <w:rPr>
          <w:rFonts w:ascii="黑体" w:eastAsia="黑体" w:hAnsi="黑体" w:hint="eastAsia"/>
        </w:rPr>
        <w:t xml:space="preserve">配送 </w:t>
      </w:r>
      <w:r w:rsidRPr="002A6FCE">
        <w:rPr>
          <w:rFonts w:ascii="黑体" w:eastAsia="黑体" w:hAnsi="黑体"/>
        </w:rPr>
        <w:t>distribution</w:t>
      </w:r>
    </w:p>
    <w:p w14:paraId="5821CDD5" w14:textId="77777777" w:rsidR="002A6FCE" w:rsidRDefault="002A6FCE" w:rsidP="002A6FCE">
      <w:pPr>
        <w:pStyle w:val="affffb"/>
        <w:ind w:firstLine="420"/>
      </w:pPr>
      <w:r w:rsidRPr="00A158A3">
        <w:rPr>
          <w:rFonts w:hint="eastAsia"/>
        </w:rPr>
        <w:t>在经济合理区域范围内，根据客户要求，将物品按时送达指定地点，并对物品进行装卸、组配等作业的物流活动。</w:t>
      </w:r>
    </w:p>
    <w:p w14:paraId="23E25573" w14:textId="77777777" w:rsidR="002A6FCE" w:rsidRDefault="002A6FCE" w:rsidP="002A6FCE">
      <w:pPr>
        <w:pStyle w:val="affffb"/>
        <w:ind w:firstLine="420"/>
        <w:rPr>
          <w:rFonts w:hint="eastAsia"/>
        </w:rPr>
      </w:pPr>
      <w:r w:rsidRPr="00A158A3">
        <w:rPr>
          <w:rFonts w:hint="eastAsia"/>
        </w:rPr>
        <w:t>[</w:t>
      </w:r>
      <w:r>
        <w:rPr>
          <w:rFonts w:hint="eastAsia"/>
        </w:rPr>
        <w:t>来源：</w:t>
      </w:r>
      <w:r w:rsidRPr="00A158A3">
        <w:t>GB/T 18354-2006</w:t>
      </w:r>
      <w:r>
        <w:rPr>
          <w:rFonts w:hint="eastAsia"/>
        </w:rPr>
        <w:t>,</w:t>
      </w:r>
      <w:r>
        <w:t>2</w:t>
      </w:r>
      <w:r w:rsidRPr="00A158A3">
        <w:t>.1</w:t>
      </w:r>
      <w:r>
        <w:t>3</w:t>
      </w:r>
      <w:r w:rsidRPr="00A158A3">
        <w:t>]</w:t>
      </w:r>
    </w:p>
    <w:p w14:paraId="1772F8F3" w14:textId="178E1B5C" w:rsidR="002A6FCE" w:rsidRPr="002A6FCE" w:rsidRDefault="002A6FCE" w:rsidP="002A6FCE">
      <w:pPr>
        <w:pStyle w:val="afffffffffff5"/>
        <w:ind w:left="420" w:hangingChars="200" w:hanging="420"/>
        <w:rPr>
          <w:rFonts w:ascii="黑体" w:eastAsia="黑体" w:hAnsi="黑体"/>
        </w:rPr>
      </w:pPr>
      <w:r w:rsidRPr="002A6FCE">
        <w:rPr>
          <w:rFonts w:ascii="黑体" w:eastAsia="黑体" w:hAnsi="黑体"/>
        </w:rPr>
        <w:br/>
      </w:r>
      <w:r w:rsidRPr="002A6FCE">
        <w:rPr>
          <w:rFonts w:ascii="黑体" w:eastAsia="黑体" w:hAnsi="黑体" w:hint="eastAsia"/>
        </w:rPr>
        <w:t>计量 me</w:t>
      </w:r>
      <w:r w:rsidRPr="002A6FCE">
        <w:rPr>
          <w:rFonts w:ascii="黑体" w:eastAsia="黑体" w:hAnsi="黑体"/>
        </w:rPr>
        <w:t>trology</w:t>
      </w:r>
    </w:p>
    <w:p w14:paraId="30C5518D" w14:textId="77777777" w:rsidR="002A6FCE" w:rsidRDefault="002A6FCE" w:rsidP="002A6FCE">
      <w:pPr>
        <w:pStyle w:val="affffb"/>
        <w:ind w:firstLine="420"/>
      </w:pPr>
      <w:r>
        <w:rPr>
          <w:rFonts w:hint="eastAsia"/>
        </w:rPr>
        <w:t xml:space="preserve">实现单位统一，量值准确可靠的活动。  </w:t>
      </w:r>
    </w:p>
    <w:p w14:paraId="1CD66ECF" w14:textId="77777777" w:rsidR="002A6FCE" w:rsidRPr="00D92641" w:rsidRDefault="002A6FCE" w:rsidP="002A6FCE">
      <w:pPr>
        <w:pStyle w:val="affffb"/>
        <w:ind w:firstLine="420"/>
        <w:rPr>
          <w:rFonts w:hint="eastAsia"/>
        </w:rPr>
      </w:pPr>
      <w:r w:rsidRPr="00A158A3">
        <w:rPr>
          <w:rFonts w:hint="eastAsia"/>
        </w:rPr>
        <w:t>[</w:t>
      </w:r>
      <w:r>
        <w:rPr>
          <w:rFonts w:hint="eastAsia"/>
        </w:rPr>
        <w:t>来源：</w:t>
      </w:r>
      <w:r>
        <w:t>JJF 1001</w:t>
      </w:r>
      <w:r w:rsidRPr="00A158A3">
        <w:t>-20</w:t>
      </w:r>
      <w:r>
        <w:t>11</w:t>
      </w:r>
      <w:r>
        <w:rPr>
          <w:rFonts w:hint="eastAsia"/>
        </w:rPr>
        <w:t>,</w:t>
      </w:r>
      <w:r w:rsidRPr="00A158A3">
        <w:t>4.</w:t>
      </w:r>
      <w:r>
        <w:t>2</w:t>
      </w:r>
      <w:r w:rsidRPr="00A158A3">
        <w:t>]</w:t>
      </w:r>
    </w:p>
    <w:p w14:paraId="6965B3D8" w14:textId="3313304E" w:rsidR="002A6FCE" w:rsidRPr="00A158A3" w:rsidRDefault="002A6FCE" w:rsidP="002A6FCE">
      <w:pPr>
        <w:pStyle w:val="affc"/>
        <w:spacing w:before="240" w:after="240"/>
      </w:pPr>
      <w:r>
        <w:rPr>
          <w:rFonts w:hint="eastAsia"/>
        </w:rPr>
        <w:t>原</w:t>
      </w:r>
      <w:r w:rsidRPr="00A158A3">
        <w:rPr>
          <w:rFonts w:hint="eastAsia"/>
        </w:rPr>
        <w:t>则</w:t>
      </w:r>
    </w:p>
    <w:p w14:paraId="7DB14B98" w14:textId="1AD450EA" w:rsidR="002A6FCE" w:rsidRPr="00EB47F8" w:rsidRDefault="002A6FCE" w:rsidP="002A6FCE">
      <w:pPr>
        <w:pStyle w:val="affffffffe"/>
        <w:rPr>
          <w:rFonts w:ascii="黑体" w:eastAsia="黑体" w:hAnsi="黑体"/>
        </w:rPr>
      </w:pPr>
      <w:r w:rsidRPr="00EB47F8">
        <w:rPr>
          <w:rFonts w:hint="eastAsia"/>
        </w:rPr>
        <w:t>仓储与配送服务计量应遵守以下基本原则：</w:t>
      </w:r>
    </w:p>
    <w:p w14:paraId="15ADF62A" w14:textId="62A32D37" w:rsidR="002A6FCE" w:rsidRPr="00EB47F8" w:rsidRDefault="002A6FCE" w:rsidP="002A6FCE">
      <w:pPr>
        <w:pStyle w:val="af6"/>
      </w:pPr>
      <w:r w:rsidRPr="00EB47F8">
        <w:rPr>
          <w:rFonts w:ascii="黑体" w:eastAsia="黑体" w:hAnsi="黑体" w:hint="eastAsia"/>
        </w:rPr>
        <w:t>统一性</w:t>
      </w:r>
      <w:r w:rsidRPr="00EB47F8">
        <w:rPr>
          <w:rFonts w:ascii="黑体" w:eastAsia="黑体" w:hAnsi="黑体"/>
        </w:rPr>
        <w:t xml:space="preserve"> </w:t>
      </w:r>
      <w:r w:rsidRPr="00EB47F8">
        <w:rPr>
          <w:rFonts w:hint="eastAsia"/>
        </w:rPr>
        <w:t>应统一计量单位和计量方式；</w:t>
      </w:r>
    </w:p>
    <w:p w14:paraId="4DC96B1F" w14:textId="0215CC1C" w:rsidR="002A6FCE" w:rsidRPr="00EB47F8" w:rsidRDefault="002A6FCE" w:rsidP="002A6FCE">
      <w:pPr>
        <w:pStyle w:val="af6"/>
      </w:pPr>
      <w:r w:rsidRPr="00EB47F8">
        <w:rPr>
          <w:rFonts w:ascii="黑体" w:eastAsia="黑体" w:hAnsi="黑体" w:hint="eastAsia"/>
        </w:rPr>
        <w:t>适用性</w:t>
      </w:r>
      <w:r w:rsidRPr="00EB47F8">
        <w:t xml:space="preserve"> </w:t>
      </w:r>
      <w:r w:rsidRPr="00EB47F8">
        <w:rPr>
          <w:rFonts w:hint="eastAsia"/>
        </w:rPr>
        <w:t>应便于实施，且适用于客户与物流企业；</w:t>
      </w:r>
    </w:p>
    <w:p w14:paraId="431F5123" w14:textId="2679DCEE" w:rsidR="002A6FCE" w:rsidRPr="00A158A3" w:rsidRDefault="002A6FCE" w:rsidP="002A6FCE">
      <w:pPr>
        <w:pStyle w:val="af6"/>
      </w:pPr>
      <w:r w:rsidRPr="00EB47F8">
        <w:rPr>
          <w:rFonts w:ascii="黑体" w:eastAsia="黑体" w:hAnsi="黑体" w:hint="eastAsia"/>
        </w:rPr>
        <w:t>规范性</w:t>
      </w:r>
      <w:r w:rsidRPr="00EB47F8">
        <w:t xml:space="preserve"> </w:t>
      </w:r>
      <w:r>
        <w:rPr>
          <w:rFonts w:hint="eastAsia"/>
        </w:rPr>
        <w:t>物流</w:t>
      </w:r>
      <w:r w:rsidRPr="00EB47F8">
        <w:rPr>
          <w:rFonts w:hint="eastAsia"/>
        </w:rPr>
        <w:t>企业应遵守相关法律、法规的规定，规</w:t>
      </w:r>
      <w:r>
        <w:rPr>
          <w:rFonts w:hint="eastAsia"/>
        </w:rPr>
        <w:t>范</w:t>
      </w:r>
      <w:r w:rsidRPr="00A158A3">
        <w:rPr>
          <w:rFonts w:hint="eastAsia"/>
        </w:rPr>
        <w:t>仓储与配送服务计量体系</w:t>
      </w:r>
      <w:r>
        <w:rPr>
          <w:rFonts w:hint="eastAsia"/>
        </w:rPr>
        <w:t>。</w:t>
      </w:r>
    </w:p>
    <w:p w14:paraId="2378937E" w14:textId="6CAF1F66" w:rsidR="002A6FCE" w:rsidRPr="00A158A3" w:rsidRDefault="002A6FCE" w:rsidP="002A6FCE">
      <w:pPr>
        <w:pStyle w:val="affc"/>
        <w:spacing w:before="240" w:after="240"/>
      </w:pPr>
      <w:r w:rsidRPr="00A158A3">
        <w:rPr>
          <w:rFonts w:hint="eastAsia"/>
        </w:rPr>
        <w:lastRenderedPageBreak/>
        <w:t>仓储服务计量</w:t>
      </w:r>
    </w:p>
    <w:p w14:paraId="63BF1234" w14:textId="614E45B3" w:rsidR="002A6FCE" w:rsidRPr="00A158A3" w:rsidRDefault="002A6FCE" w:rsidP="002A6FCE">
      <w:pPr>
        <w:pStyle w:val="affd"/>
        <w:spacing w:before="120" w:after="120"/>
      </w:pPr>
      <w:r w:rsidRPr="00A158A3">
        <w:rPr>
          <w:rFonts w:hint="eastAsia"/>
        </w:rPr>
        <w:t>概述</w:t>
      </w:r>
    </w:p>
    <w:p w14:paraId="342A2F08" w14:textId="0B6DDB8F" w:rsidR="002A6FCE" w:rsidRPr="00A158A3" w:rsidRDefault="002A6FCE" w:rsidP="002A6FCE">
      <w:pPr>
        <w:pStyle w:val="afffffffff1"/>
      </w:pPr>
      <w:r w:rsidRPr="00A158A3">
        <w:rPr>
          <w:rFonts w:hint="eastAsia"/>
        </w:rPr>
        <w:t>仓储服务中涉及到的计量项目主要包括但不限于：入库、储存、拣选、加工、分割、包装、出库。</w:t>
      </w:r>
    </w:p>
    <w:p w14:paraId="515B0D16" w14:textId="567C77A5" w:rsidR="002A6FCE" w:rsidRDefault="002A6FCE" w:rsidP="002A6FCE">
      <w:pPr>
        <w:pStyle w:val="afffffffff1"/>
      </w:pPr>
      <w:r w:rsidRPr="00A158A3">
        <w:rPr>
          <w:rFonts w:hint="eastAsia"/>
        </w:rPr>
        <w:t>仓储服务宜根据不同作业环节的操作特性和物品形态选择适宜的计量方式和计量单位，可选择的计量方式包括：</w:t>
      </w:r>
    </w:p>
    <w:p w14:paraId="2D11F443" w14:textId="77777777" w:rsidR="002A6FCE" w:rsidRPr="006C706F" w:rsidRDefault="002A6FCE" w:rsidP="002A6FCE">
      <w:pPr>
        <w:pStyle w:val="af5"/>
        <w:numPr>
          <w:ilvl w:val="0"/>
          <w:numId w:val="42"/>
        </w:numPr>
      </w:pPr>
      <w:r w:rsidRPr="006C706F">
        <w:rPr>
          <w:rFonts w:hint="eastAsia"/>
        </w:rPr>
        <w:t>面积；</w:t>
      </w:r>
    </w:p>
    <w:p w14:paraId="24D47E11" w14:textId="77777777" w:rsidR="002A6FCE" w:rsidRPr="006C706F" w:rsidRDefault="002A6FCE" w:rsidP="002A6FCE">
      <w:pPr>
        <w:pStyle w:val="af5"/>
      </w:pPr>
      <w:bookmarkStart w:id="45" w:name="OLE_LINK9"/>
      <w:r w:rsidRPr="006C706F">
        <w:rPr>
          <w:rFonts w:hint="eastAsia"/>
        </w:rPr>
        <w:t>体积；</w:t>
      </w:r>
    </w:p>
    <w:p w14:paraId="06F50FD8" w14:textId="77777777" w:rsidR="002A6FCE" w:rsidRPr="006C706F" w:rsidRDefault="002A6FCE" w:rsidP="002A6FCE">
      <w:pPr>
        <w:pStyle w:val="af5"/>
      </w:pPr>
      <w:r w:rsidRPr="006C706F">
        <w:rPr>
          <w:rFonts w:hint="eastAsia"/>
        </w:rPr>
        <w:t>重量；</w:t>
      </w:r>
    </w:p>
    <w:p w14:paraId="026D97C1" w14:textId="77777777" w:rsidR="002A6FCE" w:rsidRPr="006C706F" w:rsidRDefault="002A6FCE" w:rsidP="002A6FCE">
      <w:pPr>
        <w:pStyle w:val="af5"/>
      </w:pPr>
      <w:r w:rsidRPr="006C706F">
        <w:rPr>
          <w:rFonts w:hint="eastAsia"/>
        </w:rPr>
        <w:t>数量；</w:t>
      </w:r>
    </w:p>
    <w:p w14:paraId="41638920" w14:textId="77777777" w:rsidR="002A6FCE" w:rsidRPr="006C706F" w:rsidRDefault="002A6FCE" w:rsidP="002A6FCE">
      <w:pPr>
        <w:pStyle w:val="af5"/>
      </w:pPr>
      <w:r w:rsidRPr="006C706F">
        <w:rPr>
          <w:rFonts w:hint="eastAsia"/>
        </w:rPr>
        <w:t>批次；</w:t>
      </w:r>
    </w:p>
    <w:p w14:paraId="22906B71" w14:textId="77777777" w:rsidR="002A6FCE" w:rsidRPr="006C706F" w:rsidRDefault="002A6FCE" w:rsidP="002A6FCE">
      <w:pPr>
        <w:pStyle w:val="af5"/>
      </w:pPr>
      <w:r w:rsidRPr="006C706F">
        <w:rPr>
          <w:rFonts w:hint="eastAsia"/>
        </w:rPr>
        <w:t>标准集装单元；</w:t>
      </w:r>
    </w:p>
    <w:p w14:paraId="19769E3A" w14:textId="4F6CA2B8" w:rsidR="002A6FCE" w:rsidRDefault="002A6FCE" w:rsidP="002A6FCE">
      <w:pPr>
        <w:pStyle w:val="af5"/>
      </w:pPr>
      <w:r w:rsidRPr="006C706F">
        <w:rPr>
          <w:rFonts w:hint="eastAsia"/>
        </w:rPr>
        <w:t>货值</w:t>
      </w:r>
      <w:r>
        <w:rPr>
          <w:rFonts w:hint="eastAsia"/>
        </w:rPr>
        <w:t>。</w:t>
      </w:r>
    </w:p>
    <w:bookmarkEnd w:id="45"/>
    <w:p w14:paraId="76A0D82E" w14:textId="637A2228" w:rsidR="002A6FCE" w:rsidRPr="00A158A3" w:rsidRDefault="002A6FCE" w:rsidP="002A6FCE">
      <w:pPr>
        <w:pStyle w:val="affd"/>
        <w:spacing w:before="120" w:after="120"/>
      </w:pPr>
      <w:r w:rsidRPr="00A158A3">
        <w:rPr>
          <w:rFonts w:hint="eastAsia"/>
        </w:rPr>
        <w:t>入库</w:t>
      </w:r>
    </w:p>
    <w:p w14:paraId="139256FF" w14:textId="724AF945" w:rsidR="002A6FCE" w:rsidRPr="00A158A3" w:rsidRDefault="002A6FCE" w:rsidP="002A6FCE">
      <w:pPr>
        <w:pStyle w:val="afffffffff1"/>
      </w:pPr>
      <w:bookmarkStart w:id="46" w:name="OLE_LINK5"/>
      <w:r w:rsidRPr="00A158A3">
        <w:rPr>
          <w:rFonts w:hint="eastAsia"/>
        </w:rPr>
        <w:t>以体积为计量方式，入库服务计量单位应为立方米。</w:t>
      </w:r>
    </w:p>
    <w:p w14:paraId="702038E5" w14:textId="3F1110C6" w:rsidR="002A6FCE" w:rsidRPr="00A158A3" w:rsidRDefault="002A6FCE" w:rsidP="002A6FCE">
      <w:pPr>
        <w:pStyle w:val="afffffffff1"/>
        <w:rPr>
          <w:rFonts w:ascii="黑体" w:eastAsia="黑体" w:hAnsi="黑体"/>
        </w:rPr>
      </w:pPr>
      <w:bookmarkStart w:id="47" w:name="OLE_LINK6"/>
      <w:r w:rsidRPr="00A158A3">
        <w:rPr>
          <w:rFonts w:hint="eastAsia"/>
        </w:rPr>
        <w:t>以重量为计量方式</w:t>
      </w:r>
      <w:bookmarkEnd w:id="47"/>
      <w:r w:rsidRPr="00A158A3">
        <w:rPr>
          <w:rFonts w:hint="eastAsia"/>
        </w:rPr>
        <w:t>，入库服务计量单位应为千克（公斤、吨）。</w:t>
      </w:r>
    </w:p>
    <w:p w14:paraId="1F33953E" w14:textId="2FA0A235" w:rsidR="002A6FCE" w:rsidRPr="00A158A3" w:rsidRDefault="002A6FCE" w:rsidP="002A6FCE">
      <w:pPr>
        <w:pStyle w:val="afffffffff1"/>
      </w:pPr>
      <w:r w:rsidRPr="00A158A3">
        <w:rPr>
          <w:rFonts w:hint="eastAsia"/>
        </w:rPr>
        <w:t>以数量为计量方式，入库服务计量单位应为件</w:t>
      </w:r>
      <w:r>
        <w:rPr>
          <w:rFonts w:hint="eastAsia"/>
        </w:rPr>
        <w:t>（箱）</w:t>
      </w:r>
      <w:r w:rsidRPr="00A158A3">
        <w:rPr>
          <w:rFonts w:hint="eastAsia"/>
        </w:rPr>
        <w:t>。</w:t>
      </w:r>
    </w:p>
    <w:p w14:paraId="18F11C4E" w14:textId="20D9F341" w:rsidR="002A6FCE" w:rsidRPr="00A158A3" w:rsidRDefault="002A6FCE" w:rsidP="002A6FCE">
      <w:pPr>
        <w:pStyle w:val="afffffffff1"/>
      </w:pPr>
      <w:r w:rsidRPr="00A158A3">
        <w:rPr>
          <w:rFonts w:hint="eastAsia"/>
        </w:rPr>
        <w:t>以批次为计量方式，入库服务计量单位应为订单。</w:t>
      </w:r>
    </w:p>
    <w:p w14:paraId="74D79953" w14:textId="6895E0F9" w:rsidR="002A6FCE" w:rsidRPr="00A158A3" w:rsidRDefault="002A6FCE" w:rsidP="002A6FCE">
      <w:pPr>
        <w:pStyle w:val="afffffffff1"/>
      </w:pPr>
      <w:r w:rsidRPr="00A158A3">
        <w:rPr>
          <w:rFonts w:hint="eastAsia"/>
        </w:rPr>
        <w:t>以标准集装单元为计量方式</w:t>
      </w:r>
      <w:r>
        <w:rPr>
          <w:rFonts w:hint="eastAsia"/>
        </w:rPr>
        <w:t>,</w:t>
      </w:r>
      <w:r w:rsidRPr="00A158A3">
        <w:rPr>
          <w:rFonts w:hint="eastAsia"/>
        </w:rPr>
        <w:t>入库服务计量单位应为单元。</w:t>
      </w:r>
    </w:p>
    <w:p w14:paraId="0E21FFD0" w14:textId="3338D177" w:rsidR="002A6FCE" w:rsidRPr="00A158A3" w:rsidRDefault="002A6FCE" w:rsidP="002A6FCE">
      <w:pPr>
        <w:pStyle w:val="afff2"/>
        <w:rPr>
          <w:rFonts w:ascii="黑体" w:eastAsia="黑体" w:hAnsi="黑体"/>
        </w:rPr>
      </w:pPr>
      <w:r w:rsidRPr="00A158A3">
        <w:rPr>
          <w:rFonts w:hint="eastAsia"/>
        </w:rPr>
        <w:t>根据所用集装单元器具（集装袋、集装箱、周转箱、托盘、车等）的不同，可选择以袋、箱、托盘、车等为物品计量单位，下同。</w:t>
      </w:r>
    </w:p>
    <w:bookmarkEnd w:id="46"/>
    <w:p w14:paraId="495F8F60" w14:textId="3B2D6AEC" w:rsidR="002A6FCE" w:rsidRDefault="002A6FCE" w:rsidP="002A6FCE">
      <w:pPr>
        <w:pStyle w:val="affd"/>
        <w:spacing w:before="120" w:after="120"/>
      </w:pPr>
      <w:r w:rsidRPr="00A158A3">
        <w:rPr>
          <w:rFonts w:hint="eastAsia"/>
        </w:rPr>
        <w:t>储存</w:t>
      </w:r>
    </w:p>
    <w:p w14:paraId="720C3448" w14:textId="0AEFCF55" w:rsidR="002A6FCE" w:rsidRPr="00A158A3" w:rsidRDefault="002A6FCE" w:rsidP="002A6FCE">
      <w:pPr>
        <w:pStyle w:val="afffffffff1"/>
        <w:rPr>
          <w:rFonts w:ascii="黑体" w:eastAsia="黑体" w:hAnsi="黑体"/>
        </w:rPr>
      </w:pPr>
      <w:r w:rsidRPr="00A158A3">
        <w:rPr>
          <w:rFonts w:hint="eastAsia"/>
        </w:rPr>
        <w:t>以面积为计量方式，在库管理服务计量单位应为平方米</w:t>
      </w:r>
      <w:r>
        <w:rPr>
          <w:rFonts w:hint="eastAsia"/>
        </w:rPr>
        <w:t>·</w:t>
      </w:r>
      <w:r w:rsidRPr="00A158A3">
        <w:rPr>
          <w:rFonts w:hint="eastAsia"/>
        </w:rPr>
        <w:t>天（月）。</w:t>
      </w:r>
    </w:p>
    <w:p w14:paraId="593EA943" w14:textId="5DF2903F" w:rsidR="002A6FCE" w:rsidRPr="00A158A3" w:rsidRDefault="002A6FCE" w:rsidP="002A6FCE">
      <w:pPr>
        <w:pStyle w:val="afffffffff1"/>
      </w:pPr>
      <w:r w:rsidRPr="00A158A3">
        <w:rPr>
          <w:rFonts w:hint="eastAsia"/>
        </w:rPr>
        <w:t>以体积为计量方式，在库管理服务计量单位应为立方米</w:t>
      </w:r>
      <w:r>
        <w:rPr>
          <w:rFonts w:hint="eastAsia"/>
        </w:rPr>
        <w:t>·</w:t>
      </w:r>
      <w:r w:rsidRPr="00A158A3">
        <w:rPr>
          <w:rFonts w:hint="eastAsia"/>
        </w:rPr>
        <w:t>天（月）。</w:t>
      </w:r>
    </w:p>
    <w:p w14:paraId="53F059F6" w14:textId="591EDD5D" w:rsidR="002A6FCE" w:rsidRPr="00A158A3" w:rsidRDefault="002A6FCE" w:rsidP="002A6FCE">
      <w:pPr>
        <w:pStyle w:val="afffffffff1"/>
        <w:rPr>
          <w:rFonts w:ascii="黑体" w:eastAsia="黑体" w:hAnsi="黑体"/>
        </w:rPr>
      </w:pPr>
      <w:r w:rsidRPr="00A158A3">
        <w:rPr>
          <w:rFonts w:hint="eastAsia"/>
        </w:rPr>
        <w:t>以重量为计量方式，在库管理服务计量单位应为千克（公斤、吨）</w:t>
      </w:r>
      <w:r>
        <w:rPr>
          <w:rFonts w:hint="eastAsia"/>
        </w:rPr>
        <w:t>·</w:t>
      </w:r>
      <w:r w:rsidRPr="00A158A3">
        <w:rPr>
          <w:rFonts w:hint="eastAsia"/>
        </w:rPr>
        <w:t>天（月）。</w:t>
      </w:r>
    </w:p>
    <w:p w14:paraId="46B81E6A" w14:textId="701D1DE0" w:rsidR="002A6FCE" w:rsidRPr="00A158A3" w:rsidRDefault="002A6FCE" w:rsidP="002A6FCE">
      <w:pPr>
        <w:pStyle w:val="afffffffff1"/>
      </w:pPr>
      <w:r w:rsidRPr="00A158A3">
        <w:rPr>
          <w:rFonts w:hint="eastAsia"/>
        </w:rPr>
        <w:t>以数量为计量方式，在库管理服务计量单位应为件</w:t>
      </w:r>
      <w:r>
        <w:rPr>
          <w:rFonts w:hint="eastAsia"/>
        </w:rPr>
        <w:t>（箱）·</w:t>
      </w:r>
      <w:r w:rsidRPr="00A158A3">
        <w:rPr>
          <w:rFonts w:hint="eastAsia"/>
        </w:rPr>
        <w:t>天（月）。</w:t>
      </w:r>
    </w:p>
    <w:p w14:paraId="20739F80" w14:textId="01308174" w:rsidR="002A6FCE" w:rsidRPr="00A158A3" w:rsidRDefault="002A6FCE" w:rsidP="002A6FCE">
      <w:pPr>
        <w:pStyle w:val="afffffffff1"/>
      </w:pPr>
      <w:r w:rsidRPr="00A158A3">
        <w:rPr>
          <w:rFonts w:hint="eastAsia"/>
        </w:rPr>
        <w:t>以标准集装单元为计量方式，在库管理服务计量单位应为单</w:t>
      </w:r>
      <w:r>
        <w:rPr>
          <w:rFonts w:hint="eastAsia"/>
        </w:rPr>
        <w:t>元·</w:t>
      </w:r>
      <w:r w:rsidRPr="00A158A3">
        <w:rPr>
          <w:rFonts w:hint="eastAsia"/>
        </w:rPr>
        <w:t>天（月）。</w:t>
      </w:r>
    </w:p>
    <w:p w14:paraId="0EBAC6EC" w14:textId="7C14CB13" w:rsidR="002A6FCE" w:rsidRPr="00A158A3" w:rsidRDefault="002A6FCE" w:rsidP="002A6FCE">
      <w:pPr>
        <w:pStyle w:val="afffffffff1"/>
        <w:rPr>
          <w:rFonts w:ascii="黑体" w:eastAsia="黑体" w:hAnsi="黑体"/>
        </w:rPr>
      </w:pPr>
      <w:r w:rsidRPr="00A158A3">
        <w:rPr>
          <w:rFonts w:hint="eastAsia"/>
        </w:rPr>
        <w:t>以货值为计量方式，在库管理服务计量单位</w:t>
      </w:r>
      <w:proofErr w:type="gramStart"/>
      <w:r w:rsidRPr="00A158A3">
        <w:rPr>
          <w:rFonts w:hint="eastAsia"/>
        </w:rPr>
        <w:t>应为货值</w:t>
      </w:r>
      <w:proofErr w:type="gramEnd"/>
      <w:r w:rsidRPr="00A158A3">
        <w:rPr>
          <w:rFonts w:hint="eastAsia"/>
        </w:rPr>
        <w:t>百分比</w:t>
      </w:r>
      <w:r>
        <w:rPr>
          <w:rFonts w:hint="eastAsia"/>
        </w:rPr>
        <w:t>·</w:t>
      </w:r>
      <w:r w:rsidRPr="00A158A3">
        <w:rPr>
          <w:rFonts w:hint="eastAsia"/>
        </w:rPr>
        <w:t>天（月）。</w:t>
      </w:r>
    </w:p>
    <w:p w14:paraId="2E6E01E9" w14:textId="61DDD30A" w:rsidR="002A6FCE" w:rsidRPr="00A158A3" w:rsidRDefault="002A6FCE" w:rsidP="002A6FCE">
      <w:pPr>
        <w:pStyle w:val="affd"/>
        <w:spacing w:before="120" w:after="120"/>
      </w:pPr>
      <w:r w:rsidRPr="00A158A3">
        <w:rPr>
          <w:rFonts w:hint="eastAsia"/>
        </w:rPr>
        <w:t>拣选</w:t>
      </w:r>
    </w:p>
    <w:p w14:paraId="4D4C07A2" w14:textId="74FC56EB" w:rsidR="002A6FCE" w:rsidRPr="00A158A3" w:rsidRDefault="002A6FCE" w:rsidP="002A6FCE">
      <w:pPr>
        <w:pStyle w:val="affffb"/>
        <w:ind w:firstLine="420"/>
        <w:rPr>
          <w:rFonts w:ascii="黑体" w:eastAsia="黑体" w:hAnsi="黑体"/>
        </w:rPr>
      </w:pPr>
      <w:r w:rsidRPr="00A158A3">
        <w:rPr>
          <w:rFonts w:hint="eastAsia"/>
        </w:rPr>
        <w:t>拣选作业</w:t>
      </w:r>
      <w:r>
        <w:rPr>
          <w:rFonts w:hint="eastAsia"/>
        </w:rPr>
        <w:t>宜</w:t>
      </w:r>
      <w:r w:rsidRPr="00A158A3">
        <w:rPr>
          <w:rFonts w:hint="eastAsia"/>
        </w:rPr>
        <w:t>以重量、数量、批次为物品计量方式，对应的服务计量单位分别为千克（公斤）、件、订单。</w:t>
      </w:r>
    </w:p>
    <w:p w14:paraId="78CDB055" w14:textId="775E24EE" w:rsidR="002A6FCE" w:rsidRPr="00A158A3" w:rsidRDefault="002A6FCE" w:rsidP="002A6FCE">
      <w:pPr>
        <w:pStyle w:val="affd"/>
        <w:spacing w:before="120" w:after="120"/>
      </w:pPr>
      <w:r w:rsidRPr="00A158A3">
        <w:rPr>
          <w:rFonts w:hint="eastAsia"/>
        </w:rPr>
        <w:t>加工</w:t>
      </w:r>
    </w:p>
    <w:p w14:paraId="05F2AEF5" w14:textId="5566ACBF" w:rsidR="002A6FCE" w:rsidRPr="00A158A3" w:rsidRDefault="002A6FCE" w:rsidP="002A6FCE">
      <w:pPr>
        <w:pStyle w:val="affffb"/>
        <w:ind w:firstLine="420"/>
        <w:rPr>
          <w:rFonts w:ascii="黑体" w:eastAsia="黑体" w:hAnsi="黑体"/>
        </w:rPr>
      </w:pPr>
      <w:r w:rsidRPr="00A158A3">
        <w:rPr>
          <w:rFonts w:hint="eastAsia"/>
        </w:rPr>
        <w:t>加工作业</w:t>
      </w:r>
      <w:r>
        <w:rPr>
          <w:rFonts w:hint="eastAsia"/>
        </w:rPr>
        <w:t>宜</w:t>
      </w:r>
      <w:r w:rsidRPr="00A158A3">
        <w:rPr>
          <w:rFonts w:hint="eastAsia"/>
        </w:rPr>
        <w:t>以重量、数量为物品计量方式，对应的服务计量单位分别为千克（公斤）、件。</w:t>
      </w:r>
    </w:p>
    <w:p w14:paraId="4A2EAD11" w14:textId="37155FB4" w:rsidR="002A6FCE" w:rsidRPr="00A158A3" w:rsidRDefault="002A6FCE" w:rsidP="002A6FCE">
      <w:pPr>
        <w:pStyle w:val="affd"/>
        <w:spacing w:before="120" w:after="120"/>
      </w:pPr>
      <w:r w:rsidRPr="00A158A3">
        <w:rPr>
          <w:rFonts w:hint="eastAsia"/>
        </w:rPr>
        <w:t>分割</w:t>
      </w:r>
    </w:p>
    <w:p w14:paraId="7BB24AA0" w14:textId="0D55BCF1" w:rsidR="002A6FCE" w:rsidRPr="00A158A3" w:rsidRDefault="002A6FCE" w:rsidP="002A6FCE">
      <w:pPr>
        <w:pStyle w:val="affffb"/>
        <w:ind w:firstLine="420"/>
      </w:pPr>
      <w:r w:rsidRPr="00A158A3">
        <w:rPr>
          <w:rFonts w:hint="eastAsia"/>
        </w:rPr>
        <w:t>分割作业</w:t>
      </w:r>
      <w:r>
        <w:rPr>
          <w:rFonts w:hint="eastAsia"/>
        </w:rPr>
        <w:t>宜</w:t>
      </w:r>
      <w:r w:rsidRPr="00A158A3">
        <w:rPr>
          <w:rFonts w:hint="eastAsia"/>
        </w:rPr>
        <w:t>以重量、数量为物品计量方式，对应的服务计量单位分别为千克（公斤）、件。</w:t>
      </w:r>
    </w:p>
    <w:p w14:paraId="01E5DA15" w14:textId="44EF7182" w:rsidR="002A6FCE" w:rsidRPr="00A158A3" w:rsidRDefault="002A6FCE" w:rsidP="002A6FCE">
      <w:pPr>
        <w:pStyle w:val="affd"/>
        <w:spacing w:before="120" w:after="120"/>
      </w:pPr>
      <w:r w:rsidRPr="00A158A3">
        <w:rPr>
          <w:rFonts w:hint="eastAsia"/>
        </w:rPr>
        <w:t>包装</w:t>
      </w:r>
    </w:p>
    <w:p w14:paraId="69EC1824" w14:textId="67EE089D" w:rsidR="002A6FCE" w:rsidRPr="00A158A3" w:rsidRDefault="002A6FCE" w:rsidP="002A6FCE">
      <w:pPr>
        <w:pStyle w:val="affffb"/>
        <w:ind w:firstLine="420"/>
        <w:rPr>
          <w:rFonts w:ascii="黑体" w:eastAsia="黑体" w:hAnsi="黑体"/>
        </w:rPr>
      </w:pPr>
      <w:r w:rsidRPr="00A158A3">
        <w:rPr>
          <w:rFonts w:hint="eastAsia"/>
        </w:rPr>
        <w:t>包装作业</w:t>
      </w:r>
      <w:r>
        <w:rPr>
          <w:rFonts w:hint="eastAsia"/>
        </w:rPr>
        <w:t>宜</w:t>
      </w:r>
      <w:r w:rsidRPr="00A158A3">
        <w:rPr>
          <w:rFonts w:hint="eastAsia"/>
        </w:rPr>
        <w:t>以重量、数量、批次为物品计量方式，对应的服务计量单位分别为千克（公斤）、件、订单。</w:t>
      </w:r>
    </w:p>
    <w:p w14:paraId="216705FB" w14:textId="27948C1D" w:rsidR="002A6FCE" w:rsidRPr="00A158A3" w:rsidRDefault="002A6FCE" w:rsidP="002A6FCE">
      <w:pPr>
        <w:pStyle w:val="affd"/>
        <w:spacing w:before="120" w:after="120"/>
      </w:pPr>
      <w:r w:rsidRPr="00A158A3">
        <w:rPr>
          <w:rFonts w:hint="eastAsia"/>
        </w:rPr>
        <w:t>出库</w:t>
      </w:r>
    </w:p>
    <w:p w14:paraId="085D440E" w14:textId="62C4C1C9" w:rsidR="002A6FCE" w:rsidRPr="00A158A3" w:rsidRDefault="002A6FCE" w:rsidP="002A6FCE">
      <w:pPr>
        <w:pStyle w:val="afffffffff1"/>
      </w:pPr>
      <w:r w:rsidRPr="00A158A3">
        <w:rPr>
          <w:rFonts w:hint="eastAsia"/>
        </w:rPr>
        <w:t>以体积为计量方式，出库服务计量单位应为立方米。</w:t>
      </w:r>
    </w:p>
    <w:p w14:paraId="7D0886B4" w14:textId="2B887105" w:rsidR="002A6FCE" w:rsidRPr="00A158A3" w:rsidRDefault="002A6FCE" w:rsidP="002A6FCE">
      <w:pPr>
        <w:pStyle w:val="afffffffff1"/>
        <w:rPr>
          <w:rFonts w:ascii="黑体" w:eastAsia="黑体" w:hAnsi="黑体"/>
        </w:rPr>
      </w:pPr>
      <w:r w:rsidRPr="00A158A3">
        <w:rPr>
          <w:rFonts w:hint="eastAsia"/>
        </w:rPr>
        <w:t>以重量为计量方式，出库服务计量单位应为千克（公斤、吨）。</w:t>
      </w:r>
    </w:p>
    <w:p w14:paraId="4B249B61" w14:textId="4934A3AE" w:rsidR="002A6FCE" w:rsidRPr="00A158A3" w:rsidRDefault="002A6FCE" w:rsidP="002A6FCE">
      <w:pPr>
        <w:pStyle w:val="afffffffff1"/>
      </w:pPr>
      <w:r w:rsidRPr="00A158A3">
        <w:rPr>
          <w:rFonts w:hint="eastAsia"/>
        </w:rPr>
        <w:t>以数量为计量方式，出库服务计量单位</w:t>
      </w:r>
      <w:proofErr w:type="gramStart"/>
      <w:r w:rsidRPr="00A158A3">
        <w:rPr>
          <w:rFonts w:hint="eastAsia"/>
        </w:rPr>
        <w:t>应为件</w:t>
      </w:r>
      <w:proofErr w:type="gramEnd"/>
      <w:r>
        <w:rPr>
          <w:rFonts w:hint="eastAsia"/>
        </w:rPr>
        <w:t>(箱)</w:t>
      </w:r>
      <w:r w:rsidRPr="00A158A3">
        <w:rPr>
          <w:rFonts w:hint="eastAsia"/>
        </w:rPr>
        <w:t>。</w:t>
      </w:r>
    </w:p>
    <w:p w14:paraId="5669B8F8" w14:textId="2553C69E" w:rsidR="002A6FCE" w:rsidRPr="00A158A3" w:rsidRDefault="002A6FCE" w:rsidP="002A6FCE">
      <w:pPr>
        <w:pStyle w:val="afffffffff1"/>
      </w:pPr>
      <w:r w:rsidRPr="00A158A3">
        <w:rPr>
          <w:rFonts w:hint="eastAsia"/>
        </w:rPr>
        <w:lastRenderedPageBreak/>
        <w:t>以批次为计量方式的物品，出库服务计量单位应为订单。</w:t>
      </w:r>
    </w:p>
    <w:p w14:paraId="30E9EF0A" w14:textId="1C92FACD" w:rsidR="002A6FCE" w:rsidRPr="00A158A3" w:rsidRDefault="002A6FCE" w:rsidP="002A6FCE">
      <w:pPr>
        <w:pStyle w:val="afffffffff1"/>
      </w:pPr>
      <w:r w:rsidRPr="00A158A3">
        <w:rPr>
          <w:rFonts w:hint="eastAsia"/>
        </w:rPr>
        <w:t>以标准集装单元为计量方式的物品，出库服务计量单位应为单元。</w:t>
      </w:r>
    </w:p>
    <w:p w14:paraId="19843085" w14:textId="1499BFE9" w:rsidR="002A6FCE" w:rsidRPr="00A158A3" w:rsidRDefault="002A6FCE" w:rsidP="002A6FCE">
      <w:pPr>
        <w:pStyle w:val="affc"/>
        <w:spacing w:before="240" w:after="240"/>
      </w:pPr>
      <w:r w:rsidRPr="00A158A3">
        <w:rPr>
          <w:rFonts w:hint="eastAsia"/>
        </w:rPr>
        <w:t>配送服务计量</w:t>
      </w:r>
    </w:p>
    <w:p w14:paraId="7F4628A4" w14:textId="16959C75" w:rsidR="002A6FCE" w:rsidRPr="00A158A3" w:rsidRDefault="002A6FCE" w:rsidP="000229DB">
      <w:pPr>
        <w:pStyle w:val="affd"/>
        <w:spacing w:before="120" w:after="120"/>
      </w:pPr>
      <w:r w:rsidRPr="00A158A3">
        <w:rPr>
          <w:rFonts w:hint="eastAsia"/>
        </w:rPr>
        <w:t>概述</w:t>
      </w:r>
    </w:p>
    <w:p w14:paraId="419222F9" w14:textId="166643CE" w:rsidR="002A6FCE" w:rsidRPr="00A158A3" w:rsidRDefault="002A6FCE" w:rsidP="002A6FCE">
      <w:pPr>
        <w:pStyle w:val="afffffffff1"/>
      </w:pPr>
      <w:r w:rsidRPr="00A158A3">
        <w:rPr>
          <w:rFonts w:hint="eastAsia"/>
        </w:rPr>
        <w:t>配送服务中涉及到的计量</w:t>
      </w:r>
      <w:bookmarkStart w:id="48" w:name="OLE_LINK8"/>
      <w:r w:rsidRPr="00A158A3">
        <w:rPr>
          <w:rFonts w:hint="eastAsia"/>
        </w:rPr>
        <w:t>项目主要包括但不限于</w:t>
      </w:r>
      <w:bookmarkEnd w:id="48"/>
      <w:r w:rsidRPr="00A158A3">
        <w:rPr>
          <w:rFonts w:hint="eastAsia"/>
        </w:rPr>
        <w:t>：送货、装卸、组配。</w:t>
      </w:r>
    </w:p>
    <w:p w14:paraId="1E548CFD" w14:textId="5B215B7D" w:rsidR="002A6FCE" w:rsidRPr="00A158A3" w:rsidRDefault="002A6FCE" w:rsidP="002A6FCE">
      <w:pPr>
        <w:pStyle w:val="afffffffff1"/>
      </w:pPr>
      <w:r w:rsidRPr="00A158A3">
        <w:rPr>
          <w:rFonts w:hint="eastAsia"/>
        </w:rPr>
        <w:t>配送服务宜根据不同作业环节的操作特性和物品形态选择适宜的计量方式和计量单位，可选择的物品计量方式包括：</w:t>
      </w:r>
    </w:p>
    <w:p w14:paraId="2CB19A48" w14:textId="03DBF9DD" w:rsidR="002A6FCE" w:rsidRPr="00A158A3" w:rsidRDefault="002A6FCE" w:rsidP="002A6FCE">
      <w:pPr>
        <w:pStyle w:val="af5"/>
        <w:numPr>
          <w:ilvl w:val="0"/>
          <w:numId w:val="43"/>
        </w:numPr>
      </w:pPr>
      <w:r w:rsidRPr="00A158A3">
        <w:rPr>
          <w:rFonts w:hint="eastAsia"/>
        </w:rPr>
        <w:t>体积；</w:t>
      </w:r>
    </w:p>
    <w:p w14:paraId="347883DD" w14:textId="13231A37" w:rsidR="002A6FCE" w:rsidRPr="00A158A3" w:rsidRDefault="002A6FCE" w:rsidP="002A6FCE">
      <w:pPr>
        <w:pStyle w:val="af5"/>
      </w:pPr>
      <w:r w:rsidRPr="00A158A3">
        <w:rPr>
          <w:rFonts w:hint="eastAsia"/>
        </w:rPr>
        <w:t>重量；</w:t>
      </w:r>
    </w:p>
    <w:p w14:paraId="0E67889C" w14:textId="0631AEF6" w:rsidR="002A6FCE" w:rsidRPr="00A158A3" w:rsidRDefault="002A6FCE" w:rsidP="002A6FCE">
      <w:pPr>
        <w:pStyle w:val="af5"/>
      </w:pPr>
      <w:r w:rsidRPr="00A158A3">
        <w:rPr>
          <w:rFonts w:hint="eastAsia"/>
        </w:rPr>
        <w:t>数量；</w:t>
      </w:r>
    </w:p>
    <w:p w14:paraId="34F07B8D" w14:textId="258263DA" w:rsidR="002A6FCE" w:rsidRPr="00A158A3" w:rsidRDefault="002A6FCE" w:rsidP="002A6FCE">
      <w:pPr>
        <w:pStyle w:val="af5"/>
      </w:pPr>
      <w:r w:rsidRPr="00A158A3">
        <w:rPr>
          <w:rFonts w:hint="eastAsia"/>
        </w:rPr>
        <w:t>批次；</w:t>
      </w:r>
    </w:p>
    <w:p w14:paraId="08C09084" w14:textId="6CED7997" w:rsidR="002A6FCE" w:rsidRPr="00A158A3" w:rsidRDefault="002A6FCE" w:rsidP="002A6FCE">
      <w:pPr>
        <w:pStyle w:val="af5"/>
      </w:pPr>
      <w:r w:rsidRPr="00A158A3">
        <w:rPr>
          <w:rFonts w:hint="eastAsia"/>
        </w:rPr>
        <w:t>标准集装单元；</w:t>
      </w:r>
    </w:p>
    <w:p w14:paraId="5E74C595" w14:textId="63C34945" w:rsidR="002A6FCE" w:rsidRPr="00A158A3" w:rsidRDefault="002A6FCE" w:rsidP="002A6FCE">
      <w:pPr>
        <w:pStyle w:val="af5"/>
      </w:pPr>
      <w:r w:rsidRPr="00A158A3">
        <w:rPr>
          <w:rFonts w:hint="eastAsia"/>
        </w:rPr>
        <w:t>站点。</w:t>
      </w:r>
    </w:p>
    <w:p w14:paraId="40CCD6B8" w14:textId="0F632ABC" w:rsidR="002A6FCE" w:rsidRPr="00A158A3" w:rsidRDefault="002A6FCE" w:rsidP="002A6FCE">
      <w:pPr>
        <w:pStyle w:val="affd"/>
        <w:spacing w:before="120" w:after="120"/>
      </w:pPr>
      <w:r w:rsidRPr="00A158A3">
        <w:rPr>
          <w:rFonts w:hint="eastAsia"/>
        </w:rPr>
        <w:t>送货</w:t>
      </w:r>
    </w:p>
    <w:p w14:paraId="0D5638C6" w14:textId="658BB585" w:rsidR="002A6FCE" w:rsidRPr="00A158A3" w:rsidRDefault="002A6FCE" w:rsidP="002A6FCE">
      <w:pPr>
        <w:pStyle w:val="afffffffff1"/>
        <w:rPr>
          <w:rFonts w:ascii="黑体" w:eastAsia="黑体" w:hAnsi="黑体"/>
        </w:rPr>
      </w:pPr>
      <w:r w:rsidRPr="00A158A3">
        <w:rPr>
          <w:rFonts w:hint="eastAsia"/>
        </w:rPr>
        <w:t>以体积为计量方式的物品，</w:t>
      </w:r>
      <w:proofErr w:type="gramStart"/>
      <w:r w:rsidRPr="00A158A3">
        <w:rPr>
          <w:rFonts w:hint="eastAsia"/>
        </w:rPr>
        <w:t>计距离</w:t>
      </w:r>
      <w:proofErr w:type="gramEnd"/>
      <w:r w:rsidRPr="00A158A3">
        <w:rPr>
          <w:rFonts w:hint="eastAsia"/>
        </w:rPr>
        <w:t>与不计距离送货服务计量单位应分别为立方米</w:t>
      </w:r>
      <w:r w:rsidR="00853548">
        <w:rPr>
          <w:rFonts w:hint="eastAsia"/>
        </w:rPr>
        <w:t>·</w:t>
      </w:r>
      <w:r w:rsidRPr="00A158A3">
        <w:rPr>
          <w:rFonts w:hint="eastAsia"/>
        </w:rPr>
        <w:t>公里（千米）、立方米。</w:t>
      </w:r>
    </w:p>
    <w:p w14:paraId="3FCCB4EF" w14:textId="6AD17CEA" w:rsidR="002A6FCE" w:rsidRPr="00A158A3" w:rsidRDefault="002A6FCE" w:rsidP="002A6FCE">
      <w:pPr>
        <w:pStyle w:val="afffffffff1"/>
        <w:rPr>
          <w:rFonts w:ascii="黑体" w:eastAsia="黑体" w:hAnsi="黑体"/>
        </w:rPr>
      </w:pPr>
      <w:r w:rsidRPr="00A158A3">
        <w:rPr>
          <w:rFonts w:hint="eastAsia"/>
        </w:rPr>
        <w:t>以重量为计量方式的物品，</w:t>
      </w:r>
      <w:proofErr w:type="gramStart"/>
      <w:r w:rsidRPr="00A158A3">
        <w:rPr>
          <w:rFonts w:hint="eastAsia"/>
        </w:rPr>
        <w:t>计距离</w:t>
      </w:r>
      <w:proofErr w:type="gramEnd"/>
      <w:r w:rsidRPr="00A158A3">
        <w:rPr>
          <w:rFonts w:hint="eastAsia"/>
        </w:rPr>
        <w:t>与不计距离送货服务计量单位应分别为千克（公斤、吨）</w:t>
      </w:r>
      <w:r>
        <w:rPr>
          <w:rFonts w:hint="eastAsia"/>
        </w:rPr>
        <w:t>·</w:t>
      </w:r>
      <w:r w:rsidRPr="00A158A3">
        <w:rPr>
          <w:rFonts w:hint="eastAsia"/>
        </w:rPr>
        <w:t>公里（千米）、千克（公斤、吨）。</w:t>
      </w:r>
    </w:p>
    <w:p w14:paraId="2B4606B9" w14:textId="0BA453E0" w:rsidR="002A6FCE" w:rsidRPr="00A158A3" w:rsidRDefault="002A6FCE" w:rsidP="002A6FCE">
      <w:pPr>
        <w:pStyle w:val="afffffffff1"/>
      </w:pPr>
      <w:r w:rsidRPr="00A158A3">
        <w:rPr>
          <w:rFonts w:hint="eastAsia"/>
        </w:rPr>
        <w:t>以数量为计量方式的物品，</w:t>
      </w:r>
      <w:proofErr w:type="gramStart"/>
      <w:r w:rsidRPr="00A158A3">
        <w:rPr>
          <w:rFonts w:hint="eastAsia"/>
        </w:rPr>
        <w:t>计距离</w:t>
      </w:r>
      <w:proofErr w:type="gramEnd"/>
      <w:r w:rsidRPr="00A158A3">
        <w:rPr>
          <w:rFonts w:hint="eastAsia"/>
        </w:rPr>
        <w:t>与不计距离送货服务计量单位应分别为件</w:t>
      </w:r>
      <w:r>
        <w:rPr>
          <w:rFonts w:hint="eastAsia"/>
        </w:rPr>
        <w:t>·</w:t>
      </w:r>
      <w:r w:rsidRPr="00A158A3">
        <w:rPr>
          <w:rFonts w:hint="eastAsia"/>
        </w:rPr>
        <w:t>公里（千米）、件</w:t>
      </w:r>
      <w:r>
        <w:rPr>
          <w:rFonts w:hint="eastAsia"/>
        </w:rPr>
        <w:t>（箱）</w:t>
      </w:r>
      <w:r w:rsidRPr="00A158A3">
        <w:rPr>
          <w:rFonts w:hint="eastAsia"/>
        </w:rPr>
        <w:t>。</w:t>
      </w:r>
    </w:p>
    <w:p w14:paraId="387CAF24" w14:textId="09B2B6E7" w:rsidR="002A6FCE" w:rsidRPr="00A158A3" w:rsidRDefault="002A6FCE" w:rsidP="002A6FCE">
      <w:pPr>
        <w:pStyle w:val="afffffffff1"/>
      </w:pPr>
      <w:r w:rsidRPr="00A158A3">
        <w:rPr>
          <w:rFonts w:hint="eastAsia"/>
        </w:rPr>
        <w:t>以批次为计量方式的物品，</w:t>
      </w:r>
      <w:proofErr w:type="gramStart"/>
      <w:r w:rsidRPr="00A158A3">
        <w:rPr>
          <w:rFonts w:hint="eastAsia"/>
        </w:rPr>
        <w:t>计距离</w:t>
      </w:r>
      <w:proofErr w:type="gramEnd"/>
      <w:r w:rsidRPr="00A158A3">
        <w:rPr>
          <w:rFonts w:hint="eastAsia"/>
        </w:rPr>
        <w:t>与不计距离送货服务计量单位应分别为订单</w:t>
      </w:r>
      <w:r>
        <w:rPr>
          <w:rFonts w:hint="eastAsia"/>
        </w:rPr>
        <w:t>·</w:t>
      </w:r>
      <w:r w:rsidRPr="00A158A3">
        <w:rPr>
          <w:rFonts w:hint="eastAsia"/>
        </w:rPr>
        <w:t>公里（千米）、订单。</w:t>
      </w:r>
    </w:p>
    <w:p w14:paraId="2257B9F1" w14:textId="5659DEAE" w:rsidR="002A6FCE" w:rsidRPr="00A158A3" w:rsidRDefault="002A6FCE" w:rsidP="002A6FCE">
      <w:pPr>
        <w:pStyle w:val="afffffffff1"/>
      </w:pPr>
      <w:r w:rsidRPr="00A158A3">
        <w:rPr>
          <w:rFonts w:hint="eastAsia"/>
        </w:rPr>
        <w:t>以标准集装单元为计量方式的物品，</w:t>
      </w:r>
      <w:proofErr w:type="gramStart"/>
      <w:r w:rsidRPr="00A158A3">
        <w:rPr>
          <w:rFonts w:hint="eastAsia"/>
        </w:rPr>
        <w:t>计距离</w:t>
      </w:r>
      <w:proofErr w:type="gramEnd"/>
      <w:r w:rsidRPr="00A158A3">
        <w:rPr>
          <w:rFonts w:hint="eastAsia"/>
        </w:rPr>
        <w:t>与不计距离送货服务计量单位应分别为单公里（千米）、单元。</w:t>
      </w:r>
    </w:p>
    <w:p w14:paraId="1A851F6E" w14:textId="6BEE76C6" w:rsidR="002A6FCE" w:rsidRPr="00A158A3" w:rsidRDefault="002A6FCE" w:rsidP="002A6FCE">
      <w:pPr>
        <w:pStyle w:val="afffffffff1"/>
      </w:pPr>
      <w:r w:rsidRPr="00A158A3">
        <w:rPr>
          <w:rFonts w:hint="eastAsia"/>
        </w:rPr>
        <w:t>以</w:t>
      </w:r>
      <w:r w:rsidRPr="00853548">
        <w:rPr>
          <w:rFonts w:hint="eastAsia"/>
        </w:rPr>
        <w:t>收货站点</w:t>
      </w:r>
      <w:r w:rsidRPr="00A158A3">
        <w:rPr>
          <w:rFonts w:hint="eastAsia"/>
        </w:rPr>
        <w:t>为计量方式的送货服务，送货服务计量单位应为站点。</w:t>
      </w:r>
    </w:p>
    <w:p w14:paraId="00138061" w14:textId="3AAB93D5" w:rsidR="002A6FCE" w:rsidRPr="00A158A3" w:rsidRDefault="002A6FCE" w:rsidP="00853548">
      <w:pPr>
        <w:pStyle w:val="affd"/>
        <w:spacing w:before="120" w:after="120"/>
      </w:pPr>
      <w:r w:rsidRPr="00A158A3">
        <w:rPr>
          <w:rFonts w:hint="eastAsia"/>
        </w:rPr>
        <w:t>装卸</w:t>
      </w:r>
    </w:p>
    <w:p w14:paraId="0730AC4F" w14:textId="5EC89D9C" w:rsidR="002A6FCE" w:rsidRPr="00A158A3" w:rsidRDefault="002A6FCE" w:rsidP="00853548">
      <w:pPr>
        <w:pStyle w:val="affffb"/>
        <w:ind w:firstLine="420"/>
        <w:rPr>
          <w:rFonts w:ascii="黑体" w:eastAsia="黑体" w:hAnsi="黑体"/>
        </w:rPr>
      </w:pPr>
      <w:r w:rsidRPr="00A158A3">
        <w:rPr>
          <w:rFonts w:hint="eastAsia"/>
        </w:rPr>
        <w:t>装卸作业</w:t>
      </w:r>
      <w:r>
        <w:rPr>
          <w:rFonts w:hint="eastAsia"/>
        </w:rPr>
        <w:t>宜</w:t>
      </w:r>
      <w:r w:rsidRPr="00A158A3">
        <w:rPr>
          <w:rFonts w:hint="eastAsia"/>
        </w:rPr>
        <w:t>以重量、数量、批次、标准集装单元为物品计量方式，对应的服务计量单位分别为吨、件</w:t>
      </w:r>
      <w:r>
        <w:rPr>
          <w:rFonts w:hint="eastAsia"/>
        </w:rPr>
        <w:t>（箱）</w:t>
      </w:r>
      <w:r w:rsidRPr="00A158A3">
        <w:rPr>
          <w:rFonts w:hint="eastAsia"/>
        </w:rPr>
        <w:t>、订单、单元。</w:t>
      </w:r>
    </w:p>
    <w:p w14:paraId="714F0679" w14:textId="7D5EF288" w:rsidR="002A6FCE" w:rsidRPr="00A158A3" w:rsidRDefault="002A6FCE" w:rsidP="00853548">
      <w:pPr>
        <w:pStyle w:val="affd"/>
        <w:spacing w:before="120" w:after="120"/>
      </w:pPr>
      <w:r w:rsidRPr="00A158A3">
        <w:rPr>
          <w:rFonts w:hint="eastAsia"/>
        </w:rPr>
        <w:t>组配</w:t>
      </w:r>
    </w:p>
    <w:p w14:paraId="7FB84B28" w14:textId="400FD2FD" w:rsidR="002A6FCE" w:rsidRPr="00A158A3" w:rsidRDefault="002A6FCE" w:rsidP="00853548">
      <w:pPr>
        <w:pStyle w:val="affffb"/>
        <w:ind w:firstLine="420"/>
      </w:pPr>
      <w:r w:rsidRPr="00A158A3">
        <w:rPr>
          <w:rFonts w:hint="eastAsia"/>
        </w:rPr>
        <w:t>组配作业</w:t>
      </w:r>
      <w:r>
        <w:rPr>
          <w:rFonts w:hint="eastAsia"/>
        </w:rPr>
        <w:t>宜</w:t>
      </w:r>
      <w:r w:rsidRPr="00A158A3">
        <w:rPr>
          <w:rFonts w:hint="eastAsia"/>
        </w:rPr>
        <w:t>以数量为物品计量方式，服务计量单位为件。</w:t>
      </w:r>
    </w:p>
    <w:p w14:paraId="5C282741" w14:textId="30C55A91" w:rsidR="002A6FCE" w:rsidRPr="00A158A3" w:rsidRDefault="002A6FCE" w:rsidP="00853548">
      <w:pPr>
        <w:pStyle w:val="affc"/>
        <w:spacing w:before="240" w:after="240"/>
      </w:pPr>
      <w:r w:rsidRPr="00A158A3">
        <w:rPr>
          <w:rFonts w:hint="eastAsia"/>
        </w:rPr>
        <w:t>计量技术要求</w:t>
      </w:r>
    </w:p>
    <w:p w14:paraId="0B76CDD8" w14:textId="7EEE3A6B" w:rsidR="002A6FCE" w:rsidRPr="00A158A3" w:rsidRDefault="002A6FCE" w:rsidP="00853548">
      <w:pPr>
        <w:pStyle w:val="affffffffe"/>
      </w:pPr>
      <w:bookmarkStart w:id="49" w:name="_Hlk66437745"/>
      <w:r w:rsidRPr="00A158A3">
        <w:rPr>
          <w:rFonts w:hint="eastAsia"/>
        </w:rPr>
        <w:t>以体积为计量方式的物品，物流企业可采用得到客户认可的估量方式进行估量计数。</w:t>
      </w:r>
      <w:bookmarkEnd w:id="49"/>
    </w:p>
    <w:p w14:paraId="67C39A27" w14:textId="78C9F54B" w:rsidR="002A6FCE" w:rsidRPr="00A158A3" w:rsidRDefault="002A6FCE" w:rsidP="00853548">
      <w:pPr>
        <w:pStyle w:val="affffffffe"/>
      </w:pPr>
      <w:bookmarkStart w:id="50" w:name="OLE_LINK10"/>
      <w:bookmarkStart w:id="51" w:name="OLE_LINK11"/>
      <w:r w:rsidRPr="00A158A3">
        <w:rPr>
          <w:rFonts w:hint="eastAsia"/>
        </w:rPr>
        <w:t>以重量为计量方式的物品</w:t>
      </w:r>
      <w:bookmarkEnd w:id="50"/>
      <w:bookmarkEnd w:id="51"/>
      <w:r w:rsidRPr="00A158A3">
        <w:rPr>
          <w:rFonts w:hint="eastAsia"/>
        </w:rPr>
        <w:t>，应采用检定合格的称重计量器具进行测量，量值偏差应不超过一个最小计数单位。</w:t>
      </w:r>
    </w:p>
    <w:p w14:paraId="55FDBD55" w14:textId="2497F6A2" w:rsidR="002A6FCE" w:rsidRPr="00A158A3" w:rsidRDefault="002A6FCE" w:rsidP="00853548">
      <w:pPr>
        <w:pStyle w:val="affffffffe"/>
      </w:pPr>
      <w:r w:rsidRPr="00A158A3">
        <w:rPr>
          <w:rFonts w:hint="eastAsia"/>
        </w:rPr>
        <w:t>以重量为计量方式的物品，</w:t>
      </w:r>
      <w:r>
        <w:rPr>
          <w:rFonts w:hint="eastAsia"/>
        </w:rPr>
        <w:t>宜</w:t>
      </w:r>
      <w:r w:rsidRPr="00A158A3">
        <w:rPr>
          <w:rFonts w:hint="eastAsia"/>
        </w:rPr>
        <w:t>取体积重量与实际重量大者计数，体积重量计算公式</w:t>
      </w:r>
      <w:r>
        <w:rPr>
          <w:rFonts w:hint="eastAsia"/>
        </w:rPr>
        <w:t>可参考</w:t>
      </w:r>
      <w:r w:rsidRPr="00A158A3">
        <w:rPr>
          <w:rFonts w:hint="eastAsia"/>
        </w:rPr>
        <w:t>：</w:t>
      </w:r>
      <w:r w:rsidRPr="00A158A3">
        <w:rPr>
          <w:rFonts w:ascii="黑体" w:eastAsia="黑体" w:hAnsi="黑体"/>
        </w:rPr>
        <w:t xml:space="preserve"> </w:t>
      </w:r>
    </w:p>
    <w:p w14:paraId="025546B1" w14:textId="66407BA8" w:rsidR="002A6FCE" w:rsidRPr="00A158A3" w:rsidRDefault="002A6FCE" w:rsidP="00853548">
      <w:pPr>
        <w:pStyle w:val="affffb"/>
        <w:ind w:firstLine="420"/>
      </w:pPr>
      <w:r w:rsidRPr="00A158A3">
        <w:rPr>
          <w:rFonts w:hint="eastAsia"/>
        </w:rPr>
        <w:t>体积重量（</w:t>
      </w:r>
      <w:r w:rsidR="000229DB">
        <w:rPr>
          <w:rFonts w:hint="eastAsia"/>
        </w:rPr>
        <w:t>千克</w:t>
      </w:r>
      <w:r w:rsidRPr="00A158A3">
        <w:rPr>
          <w:rFonts w:hint="eastAsia"/>
        </w:rPr>
        <w:t>）=长度（</w:t>
      </w:r>
      <w:r w:rsidR="00853548">
        <w:rPr>
          <w:rFonts w:hint="eastAsia"/>
        </w:rPr>
        <w:t>厘米</w:t>
      </w:r>
      <w:r w:rsidRPr="00A158A3">
        <w:rPr>
          <w:rFonts w:hint="eastAsia"/>
        </w:rPr>
        <w:t>）×宽度（</w:t>
      </w:r>
      <w:r w:rsidR="00853548">
        <w:rPr>
          <w:rFonts w:hint="eastAsia"/>
        </w:rPr>
        <w:t>厘米</w:t>
      </w:r>
      <w:r w:rsidRPr="00A158A3">
        <w:rPr>
          <w:rFonts w:hint="eastAsia"/>
        </w:rPr>
        <w:t>）×高度（</w:t>
      </w:r>
      <w:r w:rsidR="00853548">
        <w:rPr>
          <w:rFonts w:hint="eastAsia"/>
        </w:rPr>
        <w:t>厘米</w:t>
      </w:r>
      <w:r w:rsidRPr="00A158A3">
        <w:rPr>
          <w:rFonts w:hint="eastAsia"/>
        </w:rPr>
        <w:t>）÷6000</w:t>
      </w:r>
      <w:r w:rsidR="00853548">
        <w:rPr>
          <w:rFonts w:hint="eastAsia"/>
        </w:rPr>
        <w:t>。</w:t>
      </w:r>
    </w:p>
    <w:p w14:paraId="1C859B7E" w14:textId="011A50C4" w:rsidR="002A6FCE" w:rsidRPr="00A158A3" w:rsidRDefault="002A6FCE" w:rsidP="00853548">
      <w:pPr>
        <w:pStyle w:val="affffffffe"/>
      </w:pPr>
      <w:r w:rsidRPr="00A158A3">
        <w:rPr>
          <w:rFonts w:hint="eastAsia"/>
        </w:rPr>
        <w:t>以标准集装单元为计量方式的物品，如物品未装满一个标准集装单元器具，仍计为一个单元。</w:t>
      </w:r>
    </w:p>
    <w:p w14:paraId="4CAAE42D" w14:textId="6B37E3A8" w:rsidR="002A6FCE" w:rsidRPr="00A158A3" w:rsidRDefault="002A6FCE" w:rsidP="00853548">
      <w:pPr>
        <w:pStyle w:val="affffffffe"/>
      </w:pPr>
      <w:r w:rsidRPr="00A158A3">
        <w:rPr>
          <w:rFonts w:hint="eastAsia"/>
        </w:rPr>
        <w:t>以标准集装单元为计量方式的物品，物流企业应制定并执行统一的换算标准。比如：集装单元器具为集装箱，则以6</w:t>
      </w:r>
      <w:r w:rsidRPr="00A158A3">
        <w:t>.096</w:t>
      </w:r>
      <w:r w:rsidRPr="00A158A3">
        <w:rPr>
          <w:rFonts w:hint="eastAsia"/>
        </w:rPr>
        <w:t>m（2</w:t>
      </w:r>
      <w:r w:rsidRPr="00A158A3">
        <w:t>0</w:t>
      </w:r>
      <w:r w:rsidR="00853548">
        <w:rPr>
          <w:rFonts w:hint="eastAsia"/>
        </w:rPr>
        <w:t>ft</w:t>
      </w:r>
      <w:r w:rsidRPr="00A158A3">
        <w:rPr>
          <w:rFonts w:hint="eastAsia"/>
        </w:rPr>
        <w:t>）集装箱为标准箱，其余规格的集装箱应折合为标准箱</w:t>
      </w:r>
      <w:r w:rsidRPr="00A158A3">
        <w:t>计算</w:t>
      </w:r>
      <w:r w:rsidRPr="00A158A3">
        <w:rPr>
          <w:rFonts w:hint="eastAsia"/>
        </w:rPr>
        <w:t>。</w:t>
      </w:r>
    </w:p>
    <w:p w14:paraId="5300740E" w14:textId="4C3F30C9" w:rsidR="002A6FCE" w:rsidRPr="00A158A3" w:rsidRDefault="002A6FCE" w:rsidP="00853548">
      <w:pPr>
        <w:pStyle w:val="affffffffe"/>
      </w:pPr>
      <w:r w:rsidRPr="00A158A3">
        <w:rPr>
          <w:rFonts w:hint="eastAsia"/>
        </w:rPr>
        <w:t>物流企业将仓储和配送服务中的多个计量项目组合成一个物流服务套餐，应在服务套餐的产品说明中注明计量项目的明细。</w:t>
      </w:r>
    </w:p>
    <w:p w14:paraId="7B94E4E2" w14:textId="77777777" w:rsidR="004B3E93" w:rsidRDefault="004B3E93" w:rsidP="002A1260">
      <w:pPr>
        <w:pStyle w:val="affffb"/>
        <w:ind w:firstLine="420"/>
      </w:pPr>
    </w:p>
    <w:p w14:paraId="1A1D9A54" w14:textId="77777777" w:rsidR="002A1260" w:rsidRDefault="002A1260" w:rsidP="005E7829">
      <w:pPr>
        <w:pStyle w:val="affffb"/>
        <w:ind w:firstLine="420"/>
      </w:pPr>
    </w:p>
    <w:p w14:paraId="7CB65577" w14:textId="77777777" w:rsidR="001D212F" w:rsidRDefault="001D212F" w:rsidP="00502991">
      <w:pPr>
        <w:pStyle w:val="affffb"/>
        <w:ind w:firstLine="420"/>
      </w:pPr>
    </w:p>
    <w:bookmarkEnd w:id="23"/>
    <w:p w14:paraId="79F9A4F9" w14:textId="77777777" w:rsidR="009273B3" w:rsidRPr="002A6FCE" w:rsidRDefault="009273B3" w:rsidP="001D212F">
      <w:pPr>
        <w:pStyle w:val="affffb"/>
        <w:ind w:firstLine="420"/>
      </w:pPr>
    </w:p>
    <w:sectPr w:rsidR="009273B3" w:rsidRPr="002A6FCE" w:rsidSect="00DF4A1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9BE80" w14:textId="77777777" w:rsidR="00142834" w:rsidRDefault="00142834" w:rsidP="00D86DB7">
      <w:r>
        <w:separator/>
      </w:r>
    </w:p>
    <w:p w14:paraId="24DDE7FA" w14:textId="77777777" w:rsidR="00142834" w:rsidRDefault="00142834"/>
    <w:p w14:paraId="7019337D" w14:textId="77777777" w:rsidR="00142834" w:rsidRDefault="00142834"/>
  </w:endnote>
  <w:endnote w:type="continuationSeparator" w:id="0">
    <w:p w14:paraId="56CC138F" w14:textId="77777777" w:rsidR="00142834" w:rsidRDefault="00142834" w:rsidP="00D86DB7">
      <w:r>
        <w:continuationSeparator/>
      </w:r>
    </w:p>
    <w:p w14:paraId="6E1727AB" w14:textId="77777777" w:rsidR="00142834" w:rsidRDefault="00142834"/>
    <w:p w14:paraId="0959B958" w14:textId="77777777" w:rsidR="00142834" w:rsidRDefault="00142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F2D0"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DDC0E" w14:textId="77777777" w:rsidR="0064528D" w:rsidRDefault="0064528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5794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3B34"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8A1B0" w14:textId="77777777" w:rsidR="00142834" w:rsidRDefault="00142834" w:rsidP="00D86DB7">
      <w:r>
        <w:separator/>
      </w:r>
    </w:p>
  </w:footnote>
  <w:footnote w:type="continuationSeparator" w:id="0">
    <w:p w14:paraId="225BA4E3" w14:textId="77777777" w:rsidR="00142834" w:rsidRDefault="00142834" w:rsidP="00D86DB7">
      <w:r>
        <w:continuationSeparator/>
      </w:r>
    </w:p>
    <w:p w14:paraId="30D14BA4" w14:textId="77777777" w:rsidR="00142834" w:rsidRDefault="00142834"/>
    <w:p w14:paraId="684FAEBD" w14:textId="77777777" w:rsidR="00142834" w:rsidRDefault="00142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C8E4" w14:textId="77777777" w:rsidR="0064528D" w:rsidRDefault="0064528D">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554F"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91F5"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E09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A6FCE">
      <w:rPr>
        <w:noProof/>
      </w:rP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9311" w14:textId="2A8F0554" w:rsidR="00D84FA1" w:rsidRPr="00D84FA1" w:rsidRDefault="00D84FA1" w:rsidP="00A2271D">
    <w:pPr>
      <w:pStyle w:val="afffff0"/>
    </w:pPr>
    <w:r>
      <w:fldChar w:fldCharType="begin"/>
    </w:r>
    <w:r>
      <w:instrText xml:space="preserve"> STYLEREF  标准文件_文件编号  \* MERGEFORMAT </w:instrText>
    </w:r>
    <w:r>
      <w:fldChar w:fldCharType="separate"/>
    </w:r>
    <w:r w:rsidR="003C0C70">
      <w:t>XX/T XXXXX</w:t>
    </w:r>
    <w:r w:rsidR="003C0C70">
      <w:t>—</w:t>
    </w:r>
    <w:r w:rsidR="003C0C70">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1816DAC"/>
    <w:multiLevelType w:val="hybridMultilevel"/>
    <w:tmpl w:val="14845000"/>
    <w:lvl w:ilvl="0" w:tplc="04090019">
      <w:start w:val="1"/>
      <w:numFmt w:val="lowerLetter"/>
      <w:lvlText w:val="%1)"/>
      <w:lvlJc w:val="left"/>
      <w:pPr>
        <w:ind w:left="420" w:hanging="420"/>
      </w:pPr>
    </w:lvl>
    <w:lvl w:ilvl="1" w:tplc="A9E42CD4">
      <w:start w:val="1"/>
      <w:numFmt w:val="lowerLetter"/>
      <w:lvlText w:val="%2）"/>
      <w:lvlJc w:val="left"/>
      <w:pPr>
        <w:ind w:left="852" w:hanging="432"/>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2"/>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1"/>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DHq5a435J5i2StJcwqtB4Tgdh/hU+hggF6iCtc8x6pt/Y0iul/aGQJoAFgAq15jPVMR8PgOBNfsbKE92FO7bw==" w:salt="b0mFYEeMW1WqJlmRs7eMV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CE"/>
    <w:rsid w:val="0000040A"/>
    <w:rsid w:val="00000A94"/>
    <w:rsid w:val="00001972"/>
    <w:rsid w:val="00001D9A"/>
    <w:rsid w:val="00007B3A"/>
    <w:rsid w:val="000107E0"/>
    <w:rsid w:val="00011FDE"/>
    <w:rsid w:val="00012FFD"/>
    <w:rsid w:val="00014162"/>
    <w:rsid w:val="00014340"/>
    <w:rsid w:val="00016A9C"/>
    <w:rsid w:val="00022184"/>
    <w:rsid w:val="00022762"/>
    <w:rsid w:val="000229DB"/>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83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CE"/>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0C70"/>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3548"/>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EBA42"/>
  <w15:docId w15:val="{773D5D3D-8545-44CA-B853-928C3DCD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A61D48"/>
    <w:pPr>
      <w:ind w:left="198"/>
    </w:pPr>
    <w:rPr>
      <w:rFonts w:ascii="宋体" w:hAnsi="Times New Roman"/>
      <w:sz w:val="18"/>
    </w:rPr>
  </w:style>
  <w:style w:type="paragraph" w:customStyle="1" w:styleId="affff8">
    <w:name w:val="标准文件_页脚奇数页"/>
    <w:rsid w:val="0064528D"/>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9E1848"/>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2A6FCE"/>
    <w:pPr>
      <w:adjustRightInd/>
      <w:spacing w:line="240" w:lineRule="auto"/>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66BE2319504815B6899A70CA64CB72"/>
        <w:category>
          <w:name w:val="常规"/>
          <w:gallery w:val="placeholder"/>
        </w:category>
        <w:types>
          <w:type w:val="bbPlcHdr"/>
        </w:types>
        <w:behaviors>
          <w:behavior w:val="content"/>
        </w:behaviors>
        <w:guid w:val="{8FF6D0C0-4022-4551-AB00-251AEE690099}"/>
      </w:docPartPr>
      <w:docPartBody>
        <w:p w:rsidR="00000000" w:rsidRDefault="0027685D">
          <w:pPr>
            <w:pStyle w:val="EA66BE2319504815B6899A70CA64CB72"/>
          </w:pPr>
          <w:r w:rsidRPr="00751A05">
            <w:rPr>
              <w:rStyle w:val="a3"/>
              <w:rFonts w:hint="eastAsia"/>
            </w:rPr>
            <w:t>单击或点击此处输入文字。</w:t>
          </w:r>
        </w:p>
      </w:docPartBody>
    </w:docPart>
    <w:docPart>
      <w:docPartPr>
        <w:name w:val="DB6C91AF36F747DD9EB58D0D55F54C68"/>
        <w:category>
          <w:name w:val="常规"/>
          <w:gallery w:val="placeholder"/>
        </w:category>
        <w:types>
          <w:type w:val="bbPlcHdr"/>
        </w:types>
        <w:behaviors>
          <w:behavior w:val="content"/>
        </w:behaviors>
        <w:guid w:val="{DCE71688-3CCE-4E36-8E4F-ADC5733BDA13}"/>
      </w:docPartPr>
      <w:docPartBody>
        <w:p w:rsidR="00000000" w:rsidRDefault="0027685D">
          <w:pPr>
            <w:pStyle w:val="DB6C91AF36F747DD9EB58D0D55F54C68"/>
          </w:pPr>
          <w:r w:rsidRPr="00FB6243">
            <w:rPr>
              <w:rStyle w:val="a3"/>
              <w:rFonts w:hint="eastAsia"/>
            </w:rPr>
            <w:t>选择一项。</w:t>
          </w:r>
        </w:p>
      </w:docPartBody>
    </w:docPart>
    <w:docPart>
      <w:docPartPr>
        <w:name w:val="65DE8B4D4B784E01A709D8662EB7D43A"/>
        <w:category>
          <w:name w:val="常规"/>
          <w:gallery w:val="placeholder"/>
        </w:category>
        <w:types>
          <w:type w:val="bbPlcHdr"/>
        </w:types>
        <w:behaviors>
          <w:behavior w:val="content"/>
        </w:behaviors>
        <w:guid w:val="{5DC48B59-68F3-4517-A2BB-9C908E650E14}"/>
      </w:docPartPr>
      <w:docPartBody>
        <w:p w:rsidR="00000000" w:rsidRDefault="0027685D">
          <w:pPr>
            <w:pStyle w:val="65DE8B4D4B784E01A709D8662EB7D43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5D"/>
    <w:rsid w:val="0027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A66BE2319504815B6899A70CA64CB72">
    <w:name w:val="EA66BE2319504815B6899A70CA64CB72"/>
    <w:pPr>
      <w:widowControl w:val="0"/>
      <w:jc w:val="both"/>
    </w:pPr>
  </w:style>
  <w:style w:type="paragraph" w:customStyle="1" w:styleId="DB6C91AF36F747DD9EB58D0D55F54C68">
    <w:name w:val="DB6C91AF36F747DD9EB58D0D55F54C68"/>
    <w:pPr>
      <w:widowControl w:val="0"/>
      <w:jc w:val="both"/>
    </w:pPr>
  </w:style>
  <w:style w:type="paragraph" w:customStyle="1" w:styleId="65DE8B4D4B784E01A709D8662EB7D43A">
    <w:name w:val="65DE8B4D4B784E01A709D8662EB7D43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9107-0016-4E48-BBCE-FE521A7D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20</TotalTime>
  <Pages>6</Pages>
  <Words>1409</Words>
  <Characters>1706</Characters>
  <Application>Microsoft Office Word</Application>
  <DocSecurity>0</DocSecurity>
  <Lines>243</Lines>
  <Paragraphs>239</Paragraphs>
  <ScaleCrop>false</ScaleCrop>
  <Company>PCMI</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lixiaoang</dc:creator>
  <cp:keywords/>
  <dc:description>&lt;config cover="true" show_menu="true" version="1.0.0" doctype="SDKXY"&gt;_x000d_
&lt;/config&gt;</dc:description>
  <cp:lastModifiedBy>li xiaoang</cp:lastModifiedBy>
  <cp:revision>2</cp:revision>
  <cp:lastPrinted>2021-02-02T08:18:00Z</cp:lastPrinted>
  <dcterms:created xsi:type="dcterms:W3CDTF">2021-03-15T01:25:00Z</dcterms:created>
  <dcterms:modified xsi:type="dcterms:W3CDTF">2021-03-15T01:50:00Z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